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5FE" w:rsidRPr="00AC3144" w:rsidRDefault="00ED35FE" w:rsidP="00ED35FE">
      <w:pPr>
        <w:suppressAutoHyphens/>
        <w:autoSpaceDE w:val="0"/>
        <w:autoSpaceDN w:val="0"/>
        <w:adjustRightInd w:val="0"/>
        <w:spacing w:after="60" w:line="240" w:lineRule="atLeast"/>
        <w:jc w:val="center"/>
        <w:textAlignment w:val="center"/>
        <w:rPr>
          <w:rFonts w:ascii="PragmaticaCTT" w:hAnsi="PragmaticaCTT" w:cs="PragmaticaCTT"/>
          <w:b/>
          <w:bCs/>
          <w:caps/>
          <w:color w:val="000000"/>
          <w:sz w:val="22"/>
          <w:szCs w:val="22"/>
          <w:lang w:val="uk-UA"/>
        </w:rPr>
      </w:pPr>
      <w:r w:rsidRPr="00AC3144">
        <w:rPr>
          <w:rFonts w:ascii="PragmaticaCTT" w:hAnsi="PragmaticaCTT" w:cs="PragmaticaCTT"/>
          <w:b/>
          <w:bCs/>
          <w:caps/>
          <w:color w:val="000000"/>
          <w:sz w:val="22"/>
          <w:szCs w:val="22"/>
          <w:lang w:val="uk-UA"/>
        </w:rPr>
        <w:t>новітні досягнення в селекції дині</w:t>
      </w:r>
    </w:p>
    <w:p w:rsidR="00ED35FE" w:rsidRPr="00AC3144" w:rsidRDefault="00ED35FE" w:rsidP="00ED35FE">
      <w:pPr>
        <w:suppressAutoHyphens/>
        <w:autoSpaceDE w:val="0"/>
        <w:autoSpaceDN w:val="0"/>
        <w:adjustRightInd w:val="0"/>
        <w:spacing w:after="60" w:line="220" w:lineRule="atLeast"/>
        <w:jc w:val="center"/>
        <w:textAlignment w:val="center"/>
        <w:rPr>
          <w:rFonts w:ascii="PragmaticaCTT" w:hAnsi="PragmaticaCTT" w:cs="PragmaticaCTT"/>
          <w:caps/>
          <w:color w:val="000000"/>
          <w:sz w:val="20"/>
          <w:szCs w:val="20"/>
          <w:lang w:val="uk-UA"/>
        </w:rPr>
      </w:pPr>
      <w:r w:rsidRPr="00AC3144">
        <w:rPr>
          <w:rFonts w:ascii="PragmaticaCTT" w:hAnsi="PragmaticaCTT" w:cs="PragmaticaCTT"/>
          <w:color w:val="000000"/>
          <w:sz w:val="20"/>
          <w:szCs w:val="20"/>
          <w:lang w:val="uk-UA"/>
        </w:rPr>
        <w:t>LATEST ACHIEVEMENTS IN MELON BREEDING</w:t>
      </w:r>
    </w:p>
    <w:p w:rsidR="00ED35FE" w:rsidRPr="00AC3144" w:rsidRDefault="00ED35FE" w:rsidP="00ED35FE">
      <w:pPr>
        <w:suppressAutoHyphens/>
        <w:autoSpaceDE w:val="0"/>
        <w:autoSpaceDN w:val="0"/>
        <w:adjustRightInd w:val="0"/>
        <w:spacing w:after="40" w:line="200" w:lineRule="atLeast"/>
        <w:jc w:val="center"/>
        <w:textAlignment w:val="center"/>
        <w:rPr>
          <w:rFonts w:ascii="PragmaticaCTT" w:hAnsi="PragmaticaCTT" w:cs="PragmaticaCTT"/>
          <w:b/>
          <w:bCs/>
          <w:color w:val="000000"/>
          <w:sz w:val="18"/>
          <w:szCs w:val="18"/>
          <w:lang w:val="uk-UA"/>
        </w:rPr>
      </w:pPr>
      <w:r w:rsidRPr="00AC3144">
        <w:rPr>
          <w:rFonts w:ascii="PragmaticaCTT" w:hAnsi="PragmaticaCTT" w:cs="PragmaticaCTT"/>
          <w:b/>
          <w:bCs/>
          <w:color w:val="000000"/>
          <w:sz w:val="18"/>
          <w:szCs w:val="18"/>
          <w:lang w:val="uk-UA"/>
        </w:rPr>
        <w:t xml:space="preserve">О.В. </w:t>
      </w:r>
      <w:proofErr w:type="spellStart"/>
      <w:r w:rsidRPr="00AC3144">
        <w:rPr>
          <w:rFonts w:ascii="PragmaticaCTT" w:hAnsi="PragmaticaCTT" w:cs="PragmaticaCTT"/>
          <w:b/>
          <w:bCs/>
          <w:color w:val="000000"/>
          <w:sz w:val="18"/>
          <w:szCs w:val="18"/>
          <w:lang w:val="uk-UA"/>
        </w:rPr>
        <w:t>Палінчак</w:t>
      </w:r>
      <w:proofErr w:type="spellEnd"/>
      <w:r w:rsidRPr="00AC3144">
        <w:rPr>
          <w:rFonts w:ascii="PragmaticaCTT" w:hAnsi="PragmaticaCTT" w:cs="PragmaticaCTT"/>
          <w:b/>
          <w:bCs/>
          <w:color w:val="000000"/>
          <w:sz w:val="18"/>
          <w:szCs w:val="18"/>
          <w:lang w:val="uk-UA"/>
        </w:rPr>
        <w:t xml:space="preserve">, В.Ф. </w:t>
      </w:r>
      <w:proofErr w:type="spellStart"/>
      <w:r w:rsidRPr="00AC3144">
        <w:rPr>
          <w:rFonts w:ascii="PragmaticaCTT" w:hAnsi="PragmaticaCTT" w:cs="PragmaticaCTT"/>
          <w:b/>
          <w:bCs/>
          <w:color w:val="000000"/>
          <w:sz w:val="18"/>
          <w:szCs w:val="18"/>
          <w:lang w:val="uk-UA"/>
        </w:rPr>
        <w:t>Заверталюк</w:t>
      </w:r>
      <w:proofErr w:type="spellEnd"/>
    </w:p>
    <w:p w:rsidR="00ED35FE" w:rsidRPr="00AC3144" w:rsidRDefault="00ED35FE" w:rsidP="00ED35FE">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lang w:val="uk-UA"/>
        </w:rPr>
      </w:pPr>
      <w:r w:rsidRPr="00AC3144">
        <w:rPr>
          <w:rFonts w:ascii="PragmaticaCTT" w:hAnsi="PragmaticaCTT" w:cs="PragmaticaCTT"/>
          <w:color w:val="000000"/>
          <w:sz w:val="16"/>
          <w:szCs w:val="16"/>
          <w:lang w:val="uk-UA"/>
        </w:rPr>
        <w:t xml:space="preserve">O.V. </w:t>
      </w:r>
      <w:proofErr w:type="spellStart"/>
      <w:r w:rsidRPr="00AC3144">
        <w:rPr>
          <w:rFonts w:ascii="PragmaticaCTT" w:hAnsi="PragmaticaCTT" w:cs="PragmaticaCTT"/>
          <w:color w:val="000000"/>
          <w:sz w:val="16"/>
          <w:szCs w:val="16"/>
          <w:lang w:val="uk-UA"/>
        </w:rPr>
        <w:t>Palinchak</w:t>
      </w:r>
      <w:proofErr w:type="spellEnd"/>
      <w:r w:rsidRPr="00AC3144">
        <w:rPr>
          <w:rFonts w:ascii="PragmaticaCTT" w:hAnsi="PragmaticaCTT" w:cs="PragmaticaCTT"/>
          <w:color w:val="000000"/>
          <w:sz w:val="16"/>
          <w:szCs w:val="16"/>
          <w:lang w:val="uk-UA"/>
        </w:rPr>
        <w:t xml:space="preserve">, V.F. </w:t>
      </w:r>
      <w:proofErr w:type="spellStart"/>
      <w:r w:rsidRPr="00AC3144">
        <w:rPr>
          <w:rFonts w:ascii="PragmaticaCTT" w:hAnsi="PragmaticaCTT" w:cs="PragmaticaCTT"/>
          <w:color w:val="000000"/>
          <w:sz w:val="16"/>
          <w:szCs w:val="16"/>
          <w:lang w:val="uk-UA"/>
        </w:rPr>
        <w:t>Zavertalyuk</w:t>
      </w:r>
      <w:proofErr w:type="spellEnd"/>
    </w:p>
    <w:p w:rsidR="00ED35FE" w:rsidRPr="00AC3144" w:rsidRDefault="00ED35FE" w:rsidP="00ED35FE">
      <w:pPr>
        <w:suppressAutoHyphens/>
        <w:autoSpaceDE w:val="0"/>
        <w:autoSpaceDN w:val="0"/>
        <w:adjustRightInd w:val="0"/>
        <w:spacing w:after="40" w:line="200" w:lineRule="atLeast"/>
        <w:jc w:val="center"/>
        <w:textAlignment w:val="center"/>
        <w:rPr>
          <w:rFonts w:ascii="PragmaticaCTT" w:hAnsi="PragmaticaCTT" w:cs="PragmaticaCTT"/>
          <w:b/>
          <w:bCs/>
          <w:color w:val="000000"/>
          <w:sz w:val="18"/>
          <w:szCs w:val="18"/>
          <w:lang w:val="uk-UA"/>
        </w:rPr>
      </w:pPr>
      <w:r w:rsidRPr="00AC3144">
        <w:rPr>
          <w:rFonts w:ascii="PragmaticaCTT" w:hAnsi="PragmaticaCTT" w:cs="PragmaticaCTT"/>
          <w:b/>
          <w:bCs/>
          <w:color w:val="000000"/>
          <w:sz w:val="18"/>
          <w:szCs w:val="18"/>
          <w:lang w:val="uk-UA"/>
        </w:rPr>
        <w:t>Дніпропетровська дослідна станція Інституту овочівництва                           і баштанництва НААН</w:t>
      </w:r>
    </w:p>
    <w:p w:rsidR="00ED35FE" w:rsidRPr="00AC3144" w:rsidRDefault="00ED35FE" w:rsidP="00ED35FE">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lang w:val="uk-UA"/>
        </w:rPr>
      </w:pPr>
      <w:proofErr w:type="spellStart"/>
      <w:r w:rsidRPr="00AC3144">
        <w:rPr>
          <w:rFonts w:ascii="PragmaticaCTT" w:hAnsi="PragmaticaCTT" w:cs="PragmaticaCTT"/>
          <w:color w:val="000000"/>
          <w:sz w:val="16"/>
          <w:szCs w:val="16"/>
          <w:lang w:val="uk-UA"/>
        </w:rPr>
        <w:t>Dnipropetrovsk</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Experimental</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Station</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of</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the</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Institute</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for</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Vegetable</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and</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Melon</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Cultivation</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of</w:t>
      </w:r>
      <w:proofErr w:type="spellEnd"/>
      <w:r w:rsidRPr="00AC3144">
        <w:rPr>
          <w:rFonts w:ascii="PragmaticaCTT" w:hAnsi="PragmaticaCTT" w:cs="PragmaticaCTT"/>
          <w:color w:val="000000"/>
          <w:sz w:val="16"/>
          <w:szCs w:val="16"/>
          <w:lang w:val="uk-UA"/>
        </w:rPr>
        <w:t xml:space="preserve"> NAAS</w:t>
      </w:r>
    </w:p>
    <w:p w:rsidR="00ED35FE" w:rsidRPr="00AC3144" w:rsidRDefault="00ED35FE" w:rsidP="00ED35FE">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lang w:val="uk-UA"/>
        </w:rPr>
      </w:pPr>
      <w:r w:rsidRPr="00AC3144">
        <w:rPr>
          <w:rFonts w:ascii="PragmaticaCTT" w:hAnsi="PragmaticaCTT" w:cs="PragmaticaCTT"/>
          <w:color w:val="000000"/>
          <w:sz w:val="16"/>
          <w:szCs w:val="16"/>
          <w:lang w:val="uk-UA"/>
        </w:rPr>
        <w:t>e-</w:t>
      </w:r>
      <w:proofErr w:type="spellStart"/>
      <w:r w:rsidRPr="00AC3144">
        <w:rPr>
          <w:rFonts w:ascii="PragmaticaCTT" w:hAnsi="PragmaticaCTT" w:cs="PragmaticaCTT"/>
          <w:color w:val="000000"/>
          <w:sz w:val="16"/>
          <w:szCs w:val="16"/>
          <w:lang w:val="uk-UA"/>
        </w:rPr>
        <w:t>mail</w:t>
      </w:r>
      <w:proofErr w:type="spellEnd"/>
      <w:r w:rsidRPr="00AC3144">
        <w:rPr>
          <w:rFonts w:ascii="PragmaticaCTT" w:hAnsi="PragmaticaCTT" w:cs="PragmaticaCTT"/>
          <w:color w:val="000000"/>
          <w:sz w:val="16"/>
          <w:szCs w:val="16"/>
          <w:lang w:val="uk-UA"/>
        </w:rPr>
        <w:t>: opytnoe@optima.com.ua</w:t>
      </w:r>
    </w:p>
    <w:p w:rsidR="00ED35FE" w:rsidRPr="00AC3144" w:rsidRDefault="00ED35FE" w:rsidP="00ED35FE">
      <w:pPr>
        <w:suppressAutoHyphens/>
        <w:autoSpaceDE w:val="0"/>
        <w:autoSpaceDN w:val="0"/>
        <w:adjustRightInd w:val="0"/>
        <w:spacing w:before="60" w:line="180" w:lineRule="atLeast"/>
        <w:ind w:firstLine="283"/>
        <w:jc w:val="both"/>
        <w:textAlignment w:val="center"/>
        <w:rPr>
          <w:rFonts w:ascii="PragmaticaCTT" w:hAnsi="PragmaticaCTT" w:cs="PragmaticaCTT"/>
          <w:i/>
          <w:iCs/>
          <w:color w:val="000000"/>
          <w:sz w:val="16"/>
          <w:szCs w:val="16"/>
          <w:u w:color="000000"/>
        </w:rPr>
      </w:pPr>
      <w:r w:rsidRPr="00AC3144">
        <w:rPr>
          <w:rFonts w:ascii="PragmaticaCTT" w:hAnsi="PragmaticaCTT" w:cs="PragmaticaCTT"/>
          <w:i/>
          <w:iCs/>
          <w:color w:val="000000"/>
          <w:sz w:val="16"/>
          <w:szCs w:val="16"/>
          <w:u w:color="000000"/>
        </w:rPr>
        <w:t xml:space="preserve">В Украине селекционную работу с дыней ведут только в двух научно-исследовательских учреждениях - Южной государственной сельскохозяйственной опытной станции </w:t>
      </w:r>
      <w:proofErr w:type="spellStart"/>
      <w:r w:rsidRPr="00AC3144">
        <w:rPr>
          <w:rFonts w:ascii="PragmaticaCTT" w:hAnsi="PragmaticaCTT" w:cs="PragmaticaCTT"/>
          <w:i/>
          <w:iCs/>
          <w:color w:val="000000"/>
          <w:sz w:val="16"/>
          <w:szCs w:val="16"/>
          <w:u w:color="000000"/>
        </w:rPr>
        <w:t>ИВПиМ</w:t>
      </w:r>
      <w:proofErr w:type="spellEnd"/>
      <w:r w:rsidRPr="00AC3144">
        <w:rPr>
          <w:rFonts w:ascii="PragmaticaCTT" w:hAnsi="PragmaticaCTT" w:cs="PragmaticaCTT"/>
          <w:i/>
          <w:iCs/>
          <w:color w:val="000000"/>
          <w:sz w:val="16"/>
          <w:szCs w:val="16"/>
          <w:u w:color="000000"/>
        </w:rPr>
        <w:t xml:space="preserve"> НААН и Днепропетровской опытной станции ИОБ НААН В Государственном реестре сортов растений, пригодных для распространения в Украине на 2016, представлено 17 сортов и 1 гибрид отечественной селекции, или 35,3% от общего количества. Зарубежные заявители продвигают на отечественный аграрный рынок в основном гибриды, только некоторые представители зарегистрировали сорта. Приведена характеристика созданных на станции высокоурожайных высококачественных </w:t>
      </w:r>
      <w:proofErr w:type="spellStart"/>
      <w:r w:rsidRPr="00AC3144">
        <w:rPr>
          <w:rFonts w:ascii="PragmaticaCTT" w:hAnsi="PragmaticaCTT" w:cs="PragmaticaCTT"/>
          <w:i/>
          <w:iCs/>
          <w:color w:val="000000"/>
          <w:sz w:val="16"/>
          <w:szCs w:val="16"/>
          <w:u w:color="000000"/>
        </w:rPr>
        <w:t>високоадаптивних</w:t>
      </w:r>
      <w:proofErr w:type="spellEnd"/>
      <w:r w:rsidRPr="00AC3144">
        <w:rPr>
          <w:rFonts w:ascii="PragmaticaCTT" w:hAnsi="PragmaticaCTT" w:cs="PragmaticaCTT"/>
          <w:i/>
          <w:iCs/>
          <w:color w:val="000000"/>
          <w:sz w:val="16"/>
          <w:szCs w:val="16"/>
          <w:u w:color="000000"/>
        </w:rPr>
        <w:t xml:space="preserve"> сортов и гибридов различных групп спелости, транспортабельных, устойчивых к основным болезням и вредителям. С 2014 зарегистрирован гибрид Днепр F1, с </w:t>
      </w:r>
      <w:smartTag w:uri="urn:schemas-microsoft-com:office:smarttags" w:element="metricconverter">
        <w:smartTagPr>
          <w:attr w:name="ProductID" w:val="2015 г"/>
        </w:smartTagPr>
        <w:r w:rsidRPr="00AC3144">
          <w:rPr>
            <w:rFonts w:ascii="PragmaticaCTT" w:hAnsi="PragmaticaCTT" w:cs="PragmaticaCTT"/>
            <w:i/>
            <w:iCs/>
            <w:color w:val="000000"/>
            <w:sz w:val="16"/>
            <w:szCs w:val="16"/>
            <w:u w:color="000000"/>
          </w:rPr>
          <w:t xml:space="preserve">2015 </w:t>
        </w:r>
        <w:proofErr w:type="gramStart"/>
        <w:r w:rsidRPr="00AC3144">
          <w:rPr>
            <w:rFonts w:ascii="PragmaticaCTT" w:hAnsi="PragmaticaCTT" w:cs="PragmaticaCTT"/>
            <w:i/>
            <w:iCs/>
            <w:color w:val="000000"/>
            <w:sz w:val="16"/>
            <w:szCs w:val="16"/>
            <w:u w:color="000000"/>
          </w:rPr>
          <w:t>г</w:t>
        </w:r>
      </w:smartTag>
      <w:r w:rsidRPr="00AC3144">
        <w:rPr>
          <w:rFonts w:ascii="PragmaticaCTT" w:hAnsi="PragmaticaCTT" w:cs="PragmaticaCTT"/>
          <w:i/>
          <w:iCs/>
          <w:color w:val="000000"/>
          <w:sz w:val="16"/>
          <w:szCs w:val="16"/>
          <w:u w:color="000000"/>
        </w:rPr>
        <w:t>..</w:t>
      </w:r>
      <w:proofErr w:type="gramEnd"/>
      <w:r w:rsidRPr="00AC3144">
        <w:rPr>
          <w:rFonts w:ascii="PragmaticaCTT" w:hAnsi="PragmaticaCTT" w:cs="PragmaticaCTT"/>
          <w:i/>
          <w:iCs/>
          <w:color w:val="000000"/>
          <w:sz w:val="16"/>
          <w:szCs w:val="16"/>
          <w:u w:color="000000"/>
        </w:rPr>
        <w:t xml:space="preserve"> - сорта Тина и </w:t>
      </w:r>
      <w:proofErr w:type="spellStart"/>
      <w:r w:rsidRPr="00AC3144">
        <w:rPr>
          <w:rFonts w:ascii="PragmaticaCTT" w:hAnsi="PragmaticaCTT" w:cs="PragmaticaCTT"/>
          <w:i/>
          <w:iCs/>
          <w:color w:val="000000"/>
          <w:sz w:val="16"/>
          <w:szCs w:val="16"/>
          <w:u w:color="000000"/>
        </w:rPr>
        <w:t>Даяна</w:t>
      </w:r>
      <w:proofErr w:type="spellEnd"/>
      <w:r w:rsidRPr="00AC3144">
        <w:rPr>
          <w:rFonts w:ascii="PragmaticaCTT" w:hAnsi="PragmaticaCTT" w:cs="PragmaticaCTT"/>
          <w:i/>
          <w:iCs/>
          <w:color w:val="000000"/>
          <w:sz w:val="16"/>
          <w:szCs w:val="16"/>
          <w:u w:color="000000"/>
        </w:rPr>
        <w:t xml:space="preserve">, с </w:t>
      </w:r>
      <w:smartTag w:uri="urn:schemas-microsoft-com:office:smarttags" w:element="metricconverter">
        <w:smartTagPr>
          <w:attr w:name="ProductID" w:val="2016 г"/>
        </w:smartTagPr>
        <w:r w:rsidRPr="00AC3144">
          <w:rPr>
            <w:rFonts w:ascii="PragmaticaCTT" w:hAnsi="PragmaticaCTT" w:cs="PragmaticaCTT"/>
            <w:i/>
            <w:iCs/>
            <w:color w:val="000000"/>
            <w:sz w:val="16"/>
            <w:szCs w:val="16"/>
            <w:u w:color="000000"/>
          </w:rPr>
          <w:t>2016 г</w:t>
        </w:r>
      </w:smartTag>
      <w:r w:rsidRPr="00AC3144">
        <w:rPr>
          <w:rFonts w:ascii="PragmaticaCTT" w:hAnsi="PragmaticaCTT" w:cs="PragmaticaCTT"/>
          <w:i/>
          <w:iCs/>
          <w:color w:val="000000"/>
          <w:sz w:val="16"/>
          <w:szCs w:val="16"/>
          <w:u w:color="000000"/>
        </w:rPr>
        <w:t xml:space="preserve">. продолжается экспертиза на пригодность к распространению гибрида </w:t>
      </w:r>
      <w:proofErr w:type="spellStart"/>
      <w:r w:rsidRPr="00AC3144">
        <w:rPr>
          <w:rFonts w:ascii="PragmaticaCTT" w:hAnsi="PragmaticaCTT" w:cs="PragmaticaCTT"/>
          <w:i/>
          <w:iCs/>
          <w:color w:val="000000"/>
          <w:sz w:val="16"/>
          <w:szCs w:val="16"/>
          <w:u w:color="000000"/>
        </w:rPr>
        <w:t>Заграва</w:t>
      </w:r>
      <w:proofErr w:type="spellEnd"/>
      <w:r w:rsidRPr="00AC3144">
        <w:rPr>
          <w:rFonts w:ascii="PragmaticaCTT" w:hAnsi="PragmaticaCTT" w:cs="PragmaticaCTT"/>
          <w:i/>
          <w:iCs/>
          <w:color w:val="000000"/>
          <w:sz w:val="16"/>
          <w:szCs w:val="16"/>
          <w:u w:color="000000"/>
        </w:rPr>
        <w:t xml:space="preserve"> F1. Новые сорта и гибриды дыни рекомендуются к выращиванию в Степи и Лесостепи Украины.</w:t>
      </w:r>
    </w:p>
    <w:p w:rsidR="00ED35FE" w:rsidRPr="00AC3144" w:rsidRDefault="00ED35FE" w:rsidP="00ED35FE">
      <w:pPr>
        <w:suppressAutoHyphens/>
        <w:autoSpaceDE w:val="0"/>
        <w:autoSpaceDN w:val="0"/>
        <w:adjustRightInd w:val="0"/>
        <w:spacing w:before="60" w:after="60" w:line="180" w:lineRule="atLeast"/>
        <w:ind w:firstLine="283"/>
        <w:jc w:val="both"/>
        <w:textAlignment w:val="center"/>
        <w:rPr>
          <w:rFonts w:ascii="SchoolBookCTT" w:hAnsi="SchoolBookCTT" w:cs="SchoolBookCTT"/>
          <w:i/>
          <w:iCs/>
          <w:color w:val="000000"/>
          <w:sz w:val="20"/>
          <w:szCs w:val="20"/>
          <w:u w:color="000000"/>
          <w:lang w:val="uk-UA"/>
        </w:rPr>
      </w:pPr>
      <w:r w:rsidRPr="00AC3144">
        <w:rPr>
          <w:rFonts w:ascii="PragmaticaCTT" w:hAnsi="PragmaticaCTT" w:cs="PragmaticaCTT"/>
          <w:i/>
          <w:iCs/>
          <w:color w:val="000000"/>
          <w:sz w:val="16"/>
          <w:szCs w:val="16"/>
          <w:lang w:val="en-GB"/>
        </w:rPr>
        <w:t xml:space="preserve">In Ukraine, breeding work with melon are carrying out only two research institutions - South State Agricultural Experiment Station of the IWPM of NAAS and </w:t>
      </w:r>
      <w:proofErr w:type="spellStart"/>
      <w:r w:rsidRPr="00AC3144">
        <w:rPr>
          <w:rFonts w:ascii="PragmaticaCTT" w:hAnsi="PragmaticaCTT" w:cs="PragmaticaCTT"/>
          <w:i/>
          <w:iCs/>
          <w:color w:val="000000"/>
          <w:sz w:val="16"/>
          <w:szCs w:val="16"/>
          <w:lang w:val="en-GB"/>
        </w:rPr>
        <w:t>Dnipropetrovsk</w:t>
      </w:r>
      <w:proofErr w:type="spellEnd"/>
      <w:r w:rsidRPr="00AC3144">
        <w:rPr>
          <w:rFonts w:ascii="PragmaticaCTT" w:hAnsi="PragmaticaCTT" w:cs="PragmaticaCTT"/>
          <w:i/>
          <w:iCs/>
          <w:color w:val="000000"/>
          <w:sz w:val="16"/>
          <w:szCs w:val="16"/>
          <w:lang w:val="en-GB"/>
        </w:rPr>
        <w:t xml:space="preserve"> Experimental Station of Institute of Vegetable and Melon Production of NAAS. The State Register of plant varieties suitable for dissemination in Ukraine for 2016 includes 17 varieties and one hybrid of domestic breeding what makes 35.3% of the total. Foreign applicants are promoting to the domestic agricultural market mainly hybrids, only some are registering varieties. The characteristic is given of created in the station high-quality high-yielding high adaptive varieties and hybrids of different maturity groups, transportable, resistant to major diseases and pests. Since 2014, is registered hybrid Dnepr F1</w:t>
      </w:r>
      <w:proofErr w:type="gramStart"/>
      <w:r w:rsidRPr="00AC3144">
        <w:rPr>
          <w:rFonts w:ascii="PragmaticaCTT" w:hAnsi="PragmaticaCTT" w:cs="PragmaticaCTT"/>
          <w:i/>
          <w:iCs/>
          <w:color w:val="000000"/>
          <w:sz w:val="16"/>
          <w:szCs w:val="16"/>
          <w:lang w:val="en-GB"/>
        </w:rPr>
        <w:t>;</w:t>
      </w:r>
      <w:proofErr w:type="gramEnd"/>
      <w:r w:rsidRPr="00AC3144">
        <w:rPr>
          <w:rFonts w:ascii="PragmaticaCTT" w:hAnsi="PragmaticaCTT" w:cs="PragmaticaCTT"/>
          <w:i/>
          <w:iCs/>
          <w:color w:val="000000"/>
          <w:sz w:val="16"/>
          <w:szCs w:val="16"/>
          <w:lang w:val="en-GB"/>
        </w:rPr>
        <w:t xml:space="preserve"> since 2015 – the varieties Tina and Diana, since 2016 continued the examination on suitability for dissemination of hybrid </w:t>
      </w:r>
      <w:proofErr w:type="spellStart"/>
      <w:r w:rsidRPr="00AC3144">
        <w:rPr>
          <w:rFonts w:ascii="PragmaticaCTT" w:hAnsi="PragmaticaCTT" w:cs="PragmaticaCTT"/>
          <w:i/>
          <w:iCs/>
          <w:color w:val="000000"/>
          <w:sz w:val="16"/>
          <w:szCs w:val="16"/>
          <w:lang w:val="en-GB"/>
        </w:rPr>
        <w:t>Zagrava</w:t>
      </w:r>
      <w:proofErr w:type="spellEnd"/>
      <w:r w:rsidRPr="00AC3144">
        <w:rPr>
          <w:rFonts w:ascii="PragmaticaCTT" w:hAnsi="PragmaticaCTT" w:cs="PragmaticaCTT"/>
          <w:i/>
          <w:iCs/>
          <w:color w:val="000000"/>
          <w:sz w:val="16"/>
          <w:szCs w:val="16"/>
          <w:lang w:val="en-GB"/>
        </w:rPr>
        <w:t xml:space="preserve"> F1. New varieties and hybrids of melons </w:t>
      </w:r>
      <w:proofErr w:type="gramStart"/>
      <w:r w:rsidRPr="00AC3144">
        <w:rPr>
          <w:rFonts w:ascii="PragmaticaCTT" w:hAnsi="PragmaticaCTT" w:cs="PragmaticaCTT"/>
          <w:i/>
          <w:iCs/>
          <w:color w:val="000000"/>
          <w:sz w:val="16"/>
          <w:szCs w:val="16"/>
          <w:lang w:val="en-GB"/>
        </w:rPr>
        <w:t>are recommended</w:t>
      </w:r>
      <w:proofErr w:type="gramEnd"/>
      <w:r w:rsidRPr="00AC3144">
        <w:rPr>
          <w:rFonts w:ascii="PragmaticaCTT" w:hAnsi="PragmaticaCTT" w:cs="PragmaticaCTT"/>
          <w:i/>
          <w:iCs/>
          <w:color w:val="000000"/>
          <w:sz w:val="16"/>
          <w:szCs w:val="16"/>
          <w:lang w:val="en-GB"/>
        </w:rPr>
        <w:t xml:space="preserve"> for cultivation in the Steppe and Forest-Steppe of Ukraine.</w:t>
      </w:r>
    </w:p>
    <w:p w:rsidR="00ED35FE" w:rsidRPr="00AC3144" w:rsidRDefault="00ED35FE" w:rsidP="00ED35FE">
      <w:pPr>
        <w:suppressAutoHyphens/>
        <w:autoSpaceDE w:val="0"/>
        <w:autoSpaceDN w:val="0"/>
        <w:adjustRightInd w:val="0"/>
        <w:spacing w:line="288" w:lineRule="auto"/>
        <w:ind w:firstLine="283"/>
        <w:jc w:val="both"/>
        <w:textAlignment w:val="center"/>
        <w:rPr>
          <w:rFonts w:ascii="SchoolBookCTT" w:hAnsi="SchoolBookCTT" w:cs="SchoolBookCTT"/>
          <w:color w:val="000000"/>
          <w:spacing w:val="-1"/>
          <w:sz w:val="20"/>
          <w:szCs w:val="20"/>
          <w:u w:color="000000"/>
          <w:lang w:val="uk-UA"/>
        </w:rPr>
      </w:pPr>
      <w:r w:rsidRPr="00AC3144">
        <w:rPr>
          <w:rFonts w:ascii="SchoolBookCTT" w:hAnsi="SchoolBookCTT" w:cs="SchoolBookCTT"/>
          <w:color w:val="000000"/>
          <w:spacing w:val="-1"/>
          <w:sz w:val="20"/>
          <w:szCs w:val="20"/>
          <w:u w:color="000000"/>
          <w:lang w:val="uk-UA"/>
        </w:rPr>
        <w:t xml:space="preserve">Селекційні дослідження з перехреснозапильними рослинами потребують значних зусиль як від науковців, так і від виробничників, які будуть в подальшому займатись насінництвом нових сортів та гібридів. В Україні селекційну роботу з динею звичайною здійснюють лише в двох науково-дослідних установах – Південній державній сільськогосподарській дослідній станції </w:t>
      </w:r>
      <w:proofErr w:type="spellStart"/>
      <w:r w:rsidRPr="00AC3144">
        <w:rPr>
          <w:rFonts w:ascii="SchoolBookCTT" w:hAnsi="SchoolBookCTT" w:cs="SchoolBookCTT"/>
          <w:color w:val="000000"/>
          <w:spacing w:val="-1"/>
          <w:sz w:val="20"/>
          <w:szCs w:val="20"/>
          <w:u w:color="000000"/>
          <w:lang w:val="uk-UA"/>
        </w:rPr>
        <w:t>ІВПіМ</w:t>
      </w:r>
      <w:proofErr w:type="spellEnd"/>
      <w:r w:rsidRPr="00AC3144">
        <w:rPr>
          <w:rFonts w:ascii="SchoolBookCTT" w:hAnsi="SchoolBookCTT" w:cs="SchoolBookCTT"/>
          <w:color w:val="000000"/>
          <w:spacing w:val="-1"/>
          <w:sz w:val="20"/>
          <w:szCs w:val="20"/>
          <w:u w:color="000000"/>
          <w:lang w:val="uk-UA"/>
        </w:rPr>
        <w:t xml:space="preserve"> НААН та Дніпропетровській дослідній станції ІОБ НААН, хоча щорічно цією баштанною культурою займається до 20 тис. га. У Державному реєстрі сортів рослин, придатних для поширення в Україні на 2016 р. представлено 17 сортів та 1 гібрид вітчизняної селекції, або 35,3% від загальної кількості. Зарубіжні заявники просувають на вітчизняний аграрний ринок здебільшого гібридні пропозиції, лише деякі представники зареєстрували як гетерозисні гібриди, так і сорти.</w:t>
      </w:r>
    </w:p>
    <w:p w:rsidR="00ED35FE" w:rsidRPr="00AC3144" w:rsidRDefault="00ED35FE" w:rsidP="00ED35FE">
      <w:pPr>
        <w:suppressAutoHyphens/>
        <w:autoSpaceDE w:val="0"/>
        <w:autoSpaceDN w:val="0"/>
        <w:adjustRightInd w:val="0"/>
        <w:spacing w:line="288" w:lineRule="auto"/>
        <w:ind w:firstLine="283"/>
        <w:jc w:val="both"/>
        <w:textAlignment w:val="center"/>
        <w:rPr>
          <w:rFonts w:ascii="SchoolBookCTT" w:hAnsi="SchoolBookCTT" w:cs="SchoolBookCTT"/>
          <w:color w:val="000000"/>
          <w:spacing w:val="-6"/>
          <w:sz w:val="20"/>
          <w:szCs w:val="20"/>
          <w:u w:color="000000"/>
          <w:lang w:val="uk-UA"/>
        </w:rPr>
      </w:pPr>
      <w:r w:rsidRPr="00AC3144">
        <w:rPr>
          <w:rFonts w:ascii="SchoolBookCTT" w:hAnsi="SchoolBookCTT" w:cs="SchoolBookCTT"/>
          <w:color w:val="000000"/>
          <w:spacing w:val="-6"/>
          <w:sz w:val="20"/>
          <w:szCs w:val="20"/>
          <w:u w:color="000000"/>
          <w:lang w:val="uk-UA"/>
        </w:rPr>
        <w:t xml:space="preserve">Науковці Дніпропетровської дослідної станції ІОБ НААН за її 80-ти річну історію створили чимало сортів дині, які були свого часу районовані у різних зонах країни: 29 сортів та гібридів, з них зареєстрованих – 22, у т. ч. в сучасному реєстрі – 12. Основним напрямком селекційної роботи з динею в установі протягом останніх років є створення високоврожайних високоякісних </w:t>
      </w:r>
      <w:proofErr w:type="spellStart"/>
      <w:r w:rsidRPr="00AC3144">
        <w:rPr>
          <w:rFonts w:ascii="SchoolBookCTT" w:hAnsi="SchoolBookCTT" w:cs="SchoolBookCTT"/>
          <w:color w:val="000000"/>
          <w:spacing w:val="-6"/>
          <w:sz w:val="20"/>
          <w:szCs w:val="20"/>
          <w:u w:color="000000"/>
          <w:lang w:val="uk-UA"/>
        </w:rPr>
        <w:t>високоадаптивних</w:t>
      </w:r>
      <w:proofErr w:type="spellEnd"/>
      <w:r w:rsidRPr="00AC3144">
        <w:rPr>
          <w:rFonts w:ascii="SchoolBookCTT" w:hAnsi="SchoolBookCTT" w:cs="SchoolBookCTT"/>
          <w:color w:val="000000"/>
          <w:spacing w:val="-6"/>
          <w:sz w:val="20"/>
          <w:szCs w:val="20"/>
          <w:u w:color="000000"/>
          <w:lang w:val="uk-UA"/>
        </w:rPr>
        <w:t xml:space="preserve"> сортів та гібридів різних груп стиглості, транспортабельних, стійких до основних </w:t>
      </w:r>
      <w:proofErr w:type="spellStart"/>
      <w:r w:rsidRPr="00AC3144">
        <w:rPr>
          <w:rFonts w:ascii="SchoolBookCTT" w:hAnsi="SchoolBookCTT" w:cs="SchoolBookCTT"/>
          <w:color w:val="000000"/>
          <w:spacing w:val="-6"/>
          <w:sz w:val="20"/>
          <w:szCs w:val="20"/>
          <w:u w:color="000000"/>
          <w:lang w:val="uk-UA"/>
        </w:rPr>
        <w:t>хвороб</w:t>
      </w:r>
      <w:proofErr w:type="spellEnd"/>
      <w:r w:rsidRPr="00AC3144">
        <w:rPr>
          <w:rFonts w:ascii="SchoolBookCTT" w:hAnsi="SchoolBookCTT" w:cs="SchoolBookCTT"/>
          <w:color w:val="000000"/>
          <w:spacing w:val="-6"/>
          <w:sz w:val="20"/>
          <w:szCs w:val="20"/>
          <w:u w:color="000000"/>
          <w:lang w:val="uk-UA"/>
        </w:rPr>
        <w:t xml:space="preserve"> та шкідників. З 2014 р. зареєстрований гібрид Дніпро F</w:t>
      </w:r>
      <w:r w:rsidRPr="00AC3144">
        <w:rPr>
          <w:rFonts w:ascii="SchoolBookCTT" w:hAnsi="SchoolBookCTT" w:cs="SchoolBookCTT"/>
          <w:color w:val="000000"/>
          <w:spacing w:val="-6"/>
          <w:sz w:val="20"/>
          <w:szCs w:val="20"/>
          <w:u w:color="000000"/>
          <w:vertAlign w:val="subscript"/>
          <w:lang w:val="uk-UA"/>
        </w:rPr>
        <w:t>1</w:t>
      </w:r>
      <w:r w:rsidRPr="00AC3144">
        <w:rPr>
          <w:rFonts w:ascii="SchoolBookCTT" w:hAnsi="SchoolBookCTT" w:cs="SchoolBookCTT"/>
          <w:color w:val="000000"/>
          <w:spacing w:val="-6"/>
          <w:sz w:val="20"/>
          <w:szCs w:val="20"/>
          <w:u w:color="000000"/>
          <w:lang w:val="uk-UA"/>
        </w:rPr>
        <w:t>, з 2015 р. – сорти Тіна та Даяна, з 2016 р. – триває експертиза гібрида Заграва F</w:t>
      </w:r>
      <w:r w:rsidRPr="00AC3144">
        <w:rPr>
          <w:rFonts w:ascii="SchoolBookCTT" w:hAnsi="SchoolBookCTT" w:cs="SchoolBookCTT"/>
          <w:color w:val="000000"/>
          <w:spacing w:val="-6"/>
          <w:sz w:val="20"/>
          <w:szCs w:val="20"/>
          <w:u w:color="000000"/>
          <w:vertAlign w:val="subscript"/>
          <w:lang w:val="uk-UA"/>
        </w:rPr>
        <w:t>1</w:t>
      </w:r>
      <w:r w:rsidRPr="00AC3144">
        <w:rPr>
          <w:rFonts w:ascii="SchoolBookCTT" w:hAnsi="SchoolBookCTT" w:cs="SchoolBookCTT"/>
          <w:color w:val="000000"/>
          <w:spacing w:val="-6"/>
          <w:sz w:val="20"/>
          <w:szCs w:val="20"/>
          <w:u w:color="000000"/>
          <w:lang w:val="uk-UA"/>
        </w:rPr>
        <w:t xml:space="preserve"> на придатність до поширення. Географічні та зонові рекомендації щодо використання нових сортів та гібридів дині – Степ та Лісостеп України.</w:t>
      </w:r>
    </w:p>
    <w:p w:rsidR="00ED35FE" w:rsidRPr="00AC3144" w:rsidRDefault="00ED35FE" w:rsidP="00ED35FE">
      <w:pPr>
        <w:suppressAutoHyphens/>
        <w:autoSpaceDE w:val="0"/>
        <w:autoSpaceDN w:val="0"/>
        <w:adjustRightInd w:val="0"/>
        <w:spacing w:line="288" w:lineRule="auto"/>
        <w:ind w:firstLine="283"/>
        <w:jc w:val="both"/>
        <w:textAlignment w:val="center"/>
        <w:rPr>
          <w:rFonts w:ascii="SchoolBookCTT" w:hAnsi="SchoolBookCTT" w:cs="SchoolBookCTT"/>
          <w:color w:val="000000"/>
          <w:spacing w:val="-5"/>
          <w:sz w:val="20"/>
          <w:szCs w:val="20"/>
          <w:u w:color="000000"/>
          <w:lang w:val="uk-UA"/>
        </w:rPr>
      </w:pPr>
      <w:r w:rsidRPr="00AC3144">
        <w:rPr>
          <w:rFonts w:ascii="SchoolBookCTT" w:hAnsi="SchoolBookCTT" w:cs="SchoolBookCTT"/>
          <w:color w:val="000000"/>
          <w:spacing w:val="-5"/>
          <w:sz w:val="20"/>
          <w:szCs w:val="20"/>
          <w:u w:color="000000"/>
          <w:lang w:val="uk-UA"/>
        </w:rPr>
        <w:t>Гібрид Дніпро F</w:t>
      </w:r>
      <w:r w:rsidRPr="00AC3144">
        <w:rPr>
          <w:rFonts w:ascii="SchoolBookCTT" w:hAnsi="SchoolBookCTT" w:cs="SchoolBookCTT"/>
          <w:color w:val="000000"/>
          <w:spacing w:val="-5"/>
          <w:sz w:val="20"/>
          <w:szCs w:val="20"/>
          <w:u w:color="000000"/>
          <w:vertAlign w:val="subscript"/>
          <w:lang w:val="uk-UA"/>
        </w:rPr>
        <w:t>1</w:t>
      </w:r>
      <w:r w:rsidRPr="00AC3144">
        <w:rPr>
          <w:rFonts w:ascii="SchoolBookCTT" w:hAnsi="SchoolBookCTT" w:cs="SchoolBookCTT"/>
          <w:color w:val="000000"/>
          <w:spacing w:val="-5"/>
          <w:sz w:val="20"/>
          <w:szCs w:val="20"/>
          <w:u w:color="000000"/>
          <w:lang w:val="uk-UA"/>
        </w:rPr>
        <w:t xml:space="preserve"> – середньоранній (76–78 діб, період плодоношення 16 діб). Урожайність товарна 17,1 т/га (+29% до аналогу). Середня маса товарного плоду 1,2–1,7 кг. Плід </w:t>
      </w:r>
      <w:proofErr w:type="spellStart"/>
      <w:r w:rsidRPr="00AC3144">
        <w:rPr>
          <w:rFonts w:ascii="SchoolBookCTT" w:hAnsi="SchoolBookCTT" w:cs="SchoolBookCTT"/>
          <w:color w:val="000000"/>
          <w:spacing w:val="-5"/>
          <w:sz w:val="20"/>
          <w:szCs w:val="20"/>
          <w:u w:color="000000"/>
          <w:lang w:val="uk-UA"/>
        </w:rPr>
        <w:t>короткоовальний</w:t>
      </w:r>
      <w:proofErr w:type="spellEnd"/>
      <w:r w:rsidRPr="00AC3144">
        <w:rPr>
          <w:rFonts w:ascii="SchoolBookCTT" w:hAnsi="SchoolBookCTT" w:cs="SchoolBookCTT"/>
          <w:color w:val="000000"/>
          <w:spacing w:val="-5"/>
          <w:sz w:val="20"/>
          <w:szCs w:val="20"/>
          <w:u w:color="000000"/>
          <w:lang w:val="uk-UA"/>
        </w:rPr>
        <w:t xml:space="preserve"> з дуже </w:t>
      </w:r>
      <w:proofErr w:type="spellStart"/>
      <w:r w:rsidRPr="00AC3144">
        <w:rPr>
          <w:rFonts w:ascii="SchoolBookCTT" w:hAnsi="SchoolBookCTT" w:cs="SchoolBookCTT"/>
          <w:color w:val="000000"/>
          <w:spacing w:val="-5"/>
          <w:sz w:val="20"/>
          <w:szCs w:val="20"/>
          <w:u w:color="000000"/>
          <w:lang w:val="uk-UA"/>
        </w:rPr>
        <w:t>слабковираженими</w:t>
      </w:r>
      <w:proofErr w:type="spellEnd"/>
      <w:r w:rsidRPr="00AC3144">
        <w:rPr>
          <w:rFonts w:ascii="SchoolBookCTT" w:hAnsi="SchoolBookCTT" w:cs="SchoolBookCTT"/>
          <w:color w:val="000000"/>
          <w:spacing w:val="-5"/>
          <w:sz w:val="20"/>
          <w:szCs w:val="20"/>
          <w:u w:color="000000"/>
          <w:lang w:val="uk-UA"/>
        </w:rPr>
        <w:t xml:space="preserve"> </w:t>
      </w:r>
      <w:proofErr w:type="spellStart"/>
      <w:r w:rsidRPr="00AC3144">
        <w:rPr>
          <w:rFonts w:ascii="SchoolBookCTT" w:hAnsi="SchoolBookCTT" w:cs="SchoolBookCTT"/>
          <w:color w:val="000000"/>
          <w:spacing w:val="-5"/>
          <w:sz w:val="20"/>
          <w:szCs w:val="20"/>
          <w:u w:color="000000"/>
          <w:lang w:val="uk-UA"/>
        </w:rPr>
        <w:t>боріздками</w:t>
      </w:r>
      <w:proofErr w:type="spellEnd"/>
      <w:r w:rsidRPr="00AC3144">
        <w:rPr>
          <w:rFonts w:ascii="SchoolBookCTT" w:hAnsi="SchoolBookCTT" w:cs="SchoolBookCTT"/>
          <w:color w:val="000000"/>
          <w:spacing w:val="-5"/>
          <w:sz w:val="20"/>
          <w:szCs w:val="20"/>
          <w:u w:color="000000"/>
          <w:lang w:val="uk-UA"/>
        </w:rPr>
        <w:t xml:space="preserve">, темно-жовто-оранжевий з тонкою рідкою сіткою у вигляді ліній. М’якоть середня, біла, ніжна, соковита, солодка. Показники хімічного складу плодів склали: вміст сухої розчинної речовини – 8,4%; загального цукру – 5,2%; вітаміну С – 13,6 мг/10 г. </w:t>
      </w:r>
    </w:p>
    <w:p w:rsidR="00ED35FE" w:rsidRPr="00AC3144" w:rsidRDefault="00ED35FE" w:rsidP="00ED35FE">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u w:color="000000"/>
          <w:lang w:val="uk-UA"/>
        </w:rPr>
      </w:pPr>
      <w:r w:rsidRPr="00AC3144">
        <w:rPr>
          <w:rFonts w:ascii="SchoolBookCTT" w:hAnsi="SchoolBookCTT" w:cs="SchoolBookCTT"/>
          <w:color w:val="000000"/>
          <w:sz w:val="20"/>
          <w:szCs w:val="20"/>
          <w:u w:color="000000"/>
          <w:lang w:val="uk-UA"/>
        </w:rPr>
        <w:t xml:space="preserve">Сорт Тіна – середньоранній (70 діб, період плодоношення 13 діб). Урожайність товарна 16,9 т/га (+ 17% до аналогу). Середня маса товарного плоду 0,8–1,4 кг. Плід овальний, гладенький, жовто-оранжевий з товстим корковим утворенням середньої щільності у вигляді ліній та сітки. М’якуш середній, білий, соковитий, солодкий, щільний. В плодах нового сорту міститься 9,6% сухої розчинної речовини, 5,8% загального цукру, 20,5 мг% вітаміну С. </w:t>
      </w:r>
    </w:p>
    <w:p w:rsidR="00ED35FE" w:rsidRPr="00AC3144" w:rsidRDefault="00ED35FE" w:rsidP="00ED35FE">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u w:color="000000"/>
          <w:lang w:val="uk-UA"/>
        </w:rPr>
      </w:pPr>
      <w:r w:rsidRPr="00AC3144">
        <w:rPr>
          <w:rFonts w:ascii="SchoolBookCTT" w:hAnsi="SchoolBookCTT" w:cs="SchoolBookCTT"/>
          <w:color w:val="000000"/>
          <w:sz w:val="20"/>
          <w:szCs w:val="20"/>
          <w:u w:color="000000"/>
          <w:lang w:val="uk-UA"/>
        </w:rPr>
        <w:t xml:space="preserve">Сорт Даяна – середньостиглий (81–84 доби, період плодоношення – 12 діб). Урожайність товарна 25,6 т/га (+ 9,4% до аналогу). Сорт крупноплідний, середня маса товарного плоду становить від 1,3 до </w:t>
      </w:r>
      <w:smartTag w:uri="urn:schemas-microsoft-com:office:smarttags" w:element="metricconverter">
        <w:smartTagPr>
          <w:attr w:name="ProductID" w:val="1,9 кг"/>
        </w:smartTagPr>
        <w:r w:rsidRPr="00AC3144">
          <w:rPr>
            <w:rFonts w:ascii="SchoolBookCTT" w:hAnsi="SchoolBookCTT" w:cs="SchoolBookCTT"/>
            <w:color w:val="000000"/>
            <w:sz w:val="20"/>
            <w:szCs w:val="20"/>
            <w:u w:color="000000"/>
            <w:lang w:val="uk-UA"/>
          </w:rPr>
          <w:t>1,9 кг</w:t>
        </w:r>
      </w:smartTag>
      <w:r w:rsidRPr="00AC3144">
        <w:rPr>
          <w:rFonts w:ascii="SchoolBookCTT" w:hAnsi="SchoolBookCTT" w:cs="SchoolBookCTT"/>
          <w:color w:val="000000"/>
          <w:sz w:val="20"/>
          <w:szCs w:val="20"/>
          <w:u w:color="000000"/>
          <w:lang w:val="uk-UA"/>
        </w:rPr>
        <w:t>. Плід широкоовальний, гладенький, злегка зморшкуватий біля плодоніжки, темно-жовто-оранжевий, з елементами сітки. М’якоть середня, жовтувато-біла, соковита, солодка, масляниста. В стиглих плодах міститься: сухої розчинної речовини – 9,9 %, загального цукру – 6,7 %, вітаміну С – 16,1 мг/100 г.</w:t>
      </w:r>
    </w:p>
    <w:p w:rsidR="00ED35FE" w:rsidRPr="00AC3144" w:rsidRDefault="00ED35FE" w:rsidP="00ED35FE">
      <w:pPr>
        <w:suppressAutoHyphens/>
        <w:autoSpaceDE w:val="0"/>
        <w:autoSpaceDN w:val="0"/>
        <w:adjustRightInd w:val="0"/>
        <w:spacing w:line="288" w:lineRule="auto"/>
        <w:ind w:firstLine="283"/>
        <w:jc w:val="both"/>
        <w:textAlignment w:val="center"/>
        <w:rPr>
          <w:rFonts w:ascii="SchoolBookCTT" w:hAnsi="SchoolBookCTT" w:cs="SchoolBookCTT"/>
          <w:color w:val="000000"/>
          <w:spacing w:val="-4"/>
          <w:sz w:val="20"/>
          <w:szCs w:val="20"/>
          <w:u w:color="000000"/>
          <w:lang w:val="uk-UA"/>
        </w:rPr>
      </w:pPr>
      <w:r w:rsidRPr="00AC3144">
        <w:rPr>
          <w:rFonts w:ascii="SchoolBookCTT" w:hAnsi="SchoolBookCTT" w:cs="SchoolBookCTT"/>
          <w:color w:val="000000"/>
          <w:spacing w:val="-4"/>
          <w:sz w:val="20"/>
          <w:szCs w:val="20"/>
          <w:u w:color="000000"/>
          <w:lang w:val="uk-UA"/>
        </w:rPr>
        <w:t>Розпочата кваліфікаційна експертиза нового гібрида Заграва F</w:t>
      </w:r>
      <w:r w:rsidRPr="00AC3144">
        <w:rPr>
          <w:rFonts w:ascii="SchoolBookCTT" w:hAnsi="SchoolBookCTT" w:cs="SchoolBookCTT"/>
          <w:color w:val="000000"/>
          <w:spacing w:val="-4"/>
          <w:sz w:val="20"/>
          <w:szCs w:val="20"/>
          <w:u w:color="000000"/>
          <w:vertAlign w:val="subscript"/>
          <w:lang w:val="uk-UA"/>
        </w:rPr>
        <w:t>1</w:t>
      </w:r>
      <w:r w:rsidRPr="00AC3144">
        <w:rPr>
          <w:rFonts w:ascii="SchoolBookCTT" w:hAnsi="SchoolBookCTT" w:cs="SchoolBookCTT"/>
          <w:color w:val="000000"/>
          <w:spacing w:val="-4"/>
          <w:sz w:val="20"/>
          <w:szCs w:val="20"/>
          <w:u w:color="000000"/>
          <w:lang w:val="uk-UA"/>
        </w:rPr>
        <w:t xml:space="preserve">, який відноситься до ранньої групи стиглості – 65–67 діб, період плодоношення – 14 діб. Урожайність товарна –13,3 т/га (+ 28,7–52,1 % до аналогів), середня маса товарного плоду 0,9–1,2 кг. Плід овальний, гладенький, жовто-оранжевий, з дуже нещільним корковим утворенням </w:t>
      </w:r>
      <w:r w:rsidRPr="00AC3144">
        <w:rPr>
          <w:rFonts w:ascii="SchoolBookCTT" w:hAnsi="SchoolBookCTT" w:cs="SchoolBookCTT"/>
          <w:color w:val="000000"/>
          <w:spacing w:val="-4"/>
          <w:sz w:val="20"/>
          <w:szCs w:val="20"/>
          <w:u w:color="000000"/>
          <w:lang w:val="uk-UA"/>
        </w:rPr>
        <w:lastRenderedPageBreak/>
        <w:t xml:space="preserve">цятками і лініями. М’якоть середня, біла, соковита, солодка, </w:t>
      </w:r>
      <w:proofErr w:type="spellStart"/>
      <w:r w:rsidRPr="00AC3144">
        <w:rPr>
          <w:rFonts w:ascii="SchoolBookCTT" w:hAnsi="SchoolBookCTT" w:cs="SchoolBookCTT"/>
          <w:color w:val="000000"/>
          <w:spacing w:val="-4"/>
          <w:sz w:val="20"/>
          <w:szCs w:val="20"/>
          <w:u w:color="000000"/>
          <w:lang w:val="uk-UA"/>
        </w:rPr>
        <w:t>тануча</w:t>
      </w:r>
      <w:proofErr w:type="spellEnd"/>
      <w:r w:rsidRPr="00AC3144">
        <w:rPr>
          <w:rFonts w:ascii="SchoolBookCTT" w:hAnsi="SchoolBookCTT" w:cs="SchoolBookCTT"/>
          <w:color w:val="000000"/>
          <w:spacing w:val="-4"/>
          <w:sz w:val="20"/>
          <w:szCs w:val="20"/>
          <w:u w:color="000000"/>
          <w:lang w:val="uk-UA"/>
        </w:rPr>
        <w:t>. Показники хімічного складу плодів: сухої розчинної речовини – 8,7 %, загального цукру – 5,0%, вітаміну С – 29,0 мг/100 г.</w:t>
      </w:r>
    </w:p>
    <w:p w:rsidR="00ED35FE" w:rsidRPr="00AC3144" w:rsidRDefault="00ED35FE" w:rsidP="00ED35FE">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u w:color="000000"/>
          <w:lang w:val="uk-UA"/>
        </w:rPr>
      </w:pPr>
      <w:r w:rsidRPr="00AC3144">
        <w:rPr>
          <w:rFonts w:ascii="SchoolBookCTT" w:hAnsi="SchoolBookCTT" w:cs="SchoolBookCTT"/>
          <w:color w:val="000000"/>
          <w:sz w:val="20"/>
          <w:szCs w:val="20"/>
          <w:u w:color="000000"/>
          <w:lang w:val="uk-UA"/>
        </w:rPr>
        <w:t>Подальша науково-дослідна робота з динею звичайною потребує спрямування на створення нових гетерозисних гібридів з високими урожайними та якісними показниками.</w:t>
      </w:r>
    </w:p>
    <w:p w:rsidR="00A76681" w:rsidRPr="00ED35FE" w:rsidRDefault="00ED35FE">
      <w:pPr>
        <w:rPr>
          <w:lang w:val="uk-UA"/>
        </w:rPr>
      </w:pPr>
      <w:bookmarkStart w:id="0" w:name="_GoBack"/>
      <w:bookmarkEnd w:id="0"/>
    </w:p>
    <w:sectPr w:rsidR="00A76681" w:rsidRPr="00ED35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ragmaticaCTT">
    <w:altName w:val="Arial"/>
    <w:charset w:val="CC"/>
    <w:family w:val="swiss"/>
    <w:pitch w:val="variable"/>
    <w:sig w:usb0="00000001" w:usb1="00000000" w:usb2="00000000" w:usb3="00000000" w:csb0="00000005" w:csb1="00000000"/>
  </w:font>
  <w:font w:name="SchoolBookCTT">
    <w:altName w:val="Times New Roman"/>
    <w:charset w:val="CC"/>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5FE"/>
    <w:rsid w:val="00445505"/>
    <w:rsid w:val="00ED35FE"/>
    <w:rsid w:val="00F85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493086D-C801-4403-858D-EF719DCD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5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5141</Characters>
  <Application>Microsoft Office Word</Application>
  <DocSecurity>0</DocSecurity>
  <Lines>42</Lines>
  <Paragraphs>12</Paragraphs>
  <ScaleCrop>false</ScaleCrop>
  <Company>SPecialiST RePack</Company>
  <LinksUpToDate>false</LinksUpToDate>
  <CharactersWithSpaces>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Коховська Iрина</dc:creator>
  <cp:keywords/>
  <dc:description/>
  <cp:lastModifiedBy>Коховська Iрина</cp:lastModifiedBy>
  <cp:revision>1</cp:revision>
  <dcterms:created xsi:type="dcterms:W3CDTF">2017-04-12T10:55:00Z</dcterms:created>
  <dcterms:modified xsi:type="dcterms:W3CDTF">2017-04-12T10:55:00Z</dcterms:modified>
</cp:coreProperties>
</file>