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9D" w:rsidRPr="00AC3144" w:rsidRDefault="00E3729D" w:rsidP="00E3729D">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Ароматичні рослини в озелененні та покращенні навколишнього середовища на півдні України</w:t>
      </w:r>
    </w:p>
    <w:p w:rsidR="00E3729D" w:rsidRPr="00AC3144" w:rsidRDefault="00E3729D" w:rsidP="00E3729D">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AROMATIC PLANTS IN LANDSCAPING AND ENVIRONMENT IMPROVEMENT IN SOUTHERN STEPPE OF UKRAINE</w:t>
      </w:r>
    </w:p>
    <w:p w:rsidR="00E3729D" w:rsidRPr="00AC3144" w:rsidRDefault="00E3729D" w:rsidP="00E3729D">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Л.В. Свиденко</w:t>
      </w:r>
      <w:r w:rsidRPr="00AC3144">
        <w:rPr>
          <w:rFonts w:ascii="PragmaticaCTT" w:hAnsi="PragmaticaCTT" w:cs="PragmaticaCTT"/>
          <w:b/>
          <w:bCs/>
          <w:color w:val="000000"/>
          <w:sz w:val="18"/>
          <w:szCs w:val="18"/>
          <w:vertAlign w:val="superscript"/>
          <w:lang w:val="uk-UA"/>
        </w:rPr>
        <w:t>1</w:t>
      </w:r>
      <w:r w:rsidRPr="00AC3144">
        <w:rPr>
          <w:rFonts w:ascii="PragmaticaCTT" w:hAnsi="PragmaticaCTT" w:cs="PragmaticaCTT"/>
          <w:b/>
          <w:bCs/>
          <w:color w:val="000000"/>
          <w:sz w:val="18"/>
          <w:szCs w:val="18"/>
          <w:lang w:val="uk-UA"/>
        </w:rPr>
        <w:t>, С.В. Бондарчук</w:t>
      </w:r>
      <w:r w:rsidRPr="00AC3144">
        <w:rPr>
          <w:rFonts w:ascii="PragmaticaCTT" w:hAnsi="PragmaticaCTT" w:cs="PragmaticaCTT"/>
          <w:b/>
          <w:bCs/>
          <w:color w:val="000000"/>
          <w:sz w:val="18"/>
          <w:szCs w:val="18"/>
          <w:vertAlign w:val="superscript"/>
          <w:lang w:val="uk-UA"/>
        </w:rPr>
        <w:t>2</w:t>
      </w:r>
      <w:r w:rsidRPr="00AC3144">
        <w:rPr>
          <w:rFonts w:ascii="PragmaticaCTT" w:hAnsi="PragmaticaCTT" w:cs="PragmaticaCTT"/>
          <w:b/>
          <w:bCs/>
          <w:color w:val="000000"/>
          <w:sz w:val="18"/>
          <w:szCs w:val="18"/>
          <w:lang w:val="uk-UA"/>
        </w:rPr>
        <w:t xml:space="preserve"> </w:t>
      </w:r>
    </w:p>
    <w:p w:rsidR="00E3729D" w:rsidRPr="00AC3144" w:rsidRDefault="00E3729D" w:rsidP="00E3729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vertAlign w:val="superscript"/>
          <w:lang w:val="uk-UA"/>
        </w:rPr>
      </w:pPr>
      <w:proofErr w:type="spellStart"/>
      <w:r w:rsidRPr="00AC3144">
        <w:rPr>
          <w:rFonts w:ascii="PragmaticaCTT" w:hAnsi="PragmaticaCTT" w:cs="PragmaticaCTT"/>
          <w:color w:val="000000"/>
          <w:sz w:val="16"/>
          <w:szCs w:val="16"/>
          <w:lang w:val="uk-UA"/>
        </w:rPr>
        <w:t>Svydenko</w:t>
      </w:r>
      <w:proofErr w:type="spellEnd"/>
      <w:r w:rsidRPr="00AC3144">
        <w:rPr>
          <w:rFonts w:ascii="PragmaticaCTT" w:hAnsi="PragmaticaCTT" w:cs="PragmaticaCTT"/>
          <w:color w:val="000000"/>
          <w:sz w:val="16"/>
          <w:szCs w:val="16"/>
          <w:lang w:val="uk-UA"/>
        </w:rPr>
        <w:t xml:space="preserve"> L.V.</w:t>
      </w:r>
      <w:r w:rsidRPr="00AC3144">
        <w:rPr>
          <w:rFonts w:ascii="PragmaticaCTT" w:hAnsi="PragmaticaCTT" w:cs="PragmaticaCTT"/>
          <w:color w:val="000000"/>
          <w:sz w:val="16"/>
          <w:szCs w:val="16"/>
          <w:vertAlign w:val="superscript"/>
          <w:lang w:val="uk-UA"/>
        </w:rPr>
        <w:t xml:space="preserve">1, </w:t>
      </w:r>
      <w:proofErr w:type="spellStart"/>
      <w:r w:rsidRPr="00AC3144">
        <w:rPr>
          <w:rFonts w:ascii="PragmaticaCTT" w:hAnsi="PragmaticaCTT" w:cs="PragmaticaCTT"/>
          <w:color w:val="000000"/>
          <w:sz w:val="16"/>
          <w:szCs w:val="16"/>
          <w:lang w:val="uk-UA"/>
        </w:rPr>
        <w:t>Bondarchuk</w:t>
      </w:r>
      <w:proofErr w:type="spellEnd"/>
      <w:r w:rsidRPr="00AC3144">
        <w:rPr>
          <w:rFonts w:ascii="PragmaticaCTT" w:hAnsi="PragmaticaCTT" w:cs="PragmaticaCTT"/>
          <w:color w:val="000000"/>
          <w:sz w:val="16"/>
          <w:szCs w:val="16"/>
          <w:lang w:val="uk-UA"/>
        </w:rPr>
        <w:t xml:space="preserve"> S.V.</w:t>
      </w:r>
      <w:r w:rsidRPr="00AC3144">
        <w:rPr>
          <w:rFonts w:ascii="PragmaticaCTT" w:hAnsi="PragmaticaCTT" w:cs="PragmaticaCTT"/>
          <w:color w:val="000000"/>
          <w:sz w:val="16"/>
          <w:szCs w:val="16"/>
          <w:vertAlign w:val="superscript"/>
          <w:lang w:val="uk-UA"/>
        </w:rPr>
        <w:t>2</w:t>
      </w:r>
    </w:p>
    <w:p w:rsidR="00E3729D" w:rsidRPr="00AC3144" w:rsidRDefault="00E3729D" w:rsidP="00E3729D">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Інститут рису НААН</w:t>
      </w:r>
    </w:p>
    <w:p w:rsidR="00E3729D" w:rsidRPr="00AC3144" w:rsidRDefault="00E3729D" w:rsidP="00E3729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vertAlign w:val="superscript"/>
          <w:lang w:val="uk-UA"/>
        </w:rPr>
        <w:t>1</w:t>
      </w:r>
      <w:r w:rsidRPr="00AC3144">
        <w:rPr>
          <w:rFonts w:ascii="PragmaticaCTT" w:hAnsi="PragmaticaCTT" w:cs="PragmaticaCTT"/>
          <w:color w:val="000000"/>
          <w:sz w:val="16"/>
          <w:szCs w:val="16"/>
          <w:lang w:val="uk-UA"/>
        </w:rPr>
        <w:t xml:space="preserve">Institute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Rice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r w:rsidRPr="00AC3144">
        <w:rPr>
          <w:rFonts w:ascii="PragmaticaCTT" w:hAnsi="PragmaticaCTT" w:cs="PragmaticaCTT"/>
          <w:color w:val="000000"/>
          <w:sz w:val="16"/>
          <w:szCs w:val="16"/>
          <w:vertAlign w:val="superscript"/>
          <w:lang w:val="uk-UA"/>
        </w:rPr>
        <w:t xml:space="preserve">1; </w:t>
      </w:r>
    </w:p>
    <w:p w:rsidR="00E3729D" w:rsidRPr="00AC3144" w:rsidRDefault="00E3729D" w:rsidP="00E3729D">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vertAlign w:val="superscript"/>
          <w:lang w:val="uk-UA"/>
        </w:rPr>
        <w:t>2</w:t>
      </w:r>
      <w:r w:rsidRPr="00AC3144">
        <w:rPr>
          <w:rFonts w:ascii="PragmaticaCTT" w:hAnsi="PragmaticaCTT" w:cs="PragmaticaCTT"/>
          <w:b/>
          <w:bCs/>
          <w:color w:val="000000"/>
          <w:sz w:val="18"/>
          <w:szCs w:val="18"/>
          <w:lang w:val="uk-UA"/>
        </w:rPr>
        <w:t>Кіровоградська льотна академія                                                                                Національного авіаційного університету,</w:t>
      </w:r>
    </w:p>
    <w:p w:rsidR="00E3729D" w:rsidRPr="00AC3144" w:rsidRDefault="00E3729D" w:rsidP="00E3729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vertAlign w:val="superscript"/>
          <w:lang w:val="uk-UA"/>
        </w:rPr>
      </w:pPr>
      <w:r w:rsidRPr="00AC3144">
        <w:rPr>
          <w:rFonts w:ascii="PragmaticaCTT" w:hAnsi="PragmaticaCTT" w:cs="PragmaticaCTT"/>
          <w:color w:val="000000"/>
          <w:sz w:val="16"/>
          <w:szCs w:val="16"/>
          <w:vertAlign w:val="superscript"/>
          <w:lang w:val="uk-UA"/>
        </w:rPr>
        <w:t>2</w:t>
      </w:r>
      <w:r w:rsidRPr="00AC3144">
        <w:rPr>
          <w:rFonts w:ascii="PragmaticaCTT" w:hAnsi="PragmaticaCTT" w:cs="PragmaticaCTT"/>
          <w:color w:val="000000"/>
          <w:sz w:val="16"/>
          <w:szCs w:val="16"/>
          <w:lang w:val="uk-UA"/>
        </w:rPr>
        <w:t xml:space="preserve">Kirovohrad </w:t>
      </w:r>
      <w:proofErr w:type="spellStart"/>
      <w:r w:rsidRPr="00AC3144">
        <w:rPr>
          <w:rFonts w:ascii="PragmaticaCTT" w:hAnsi="PragmaticaCTT" w:cs="PragmaticaCTT"/>
          <w:color w:val="000000"/>
          <w:sz w:val="16"/>
          <w:szCs w:val="16"/>
          <w:lang w:val="uk-UA"/>
        </w:rPr>
        <w:t>Flight</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Academy</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the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National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Aviation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University</w:t>
      </w:r>
      <w:proofErr w:type="spellEnd"/>
    </w:p>
    <w:p w:rsidR="00E3729D" w:rsidRPr="00AC3144" w:rsidRDefault="00E3729D" w:rsidP="00E3729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u w:color="000000"/>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svid@yandex.ru</w:t>
      </w:r>
    </w:p>
    <w:p w:rsidR="00E3729D" w:rsidRPr="00AC3144" w:rsidRDefault="00E3729D" w:rsidP="00E3729D">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pacing w:val="-2"/>
          <w:sz w:val="16"/>
          <w:szCs w:val="16"/>
          <w:u w:color="000000"/>
        </w:rPr>
      </w:pPr>
      <w:r w:rsidRPr="00AC3144">
        <w:rPr>
          <w:rFonts w:ascii="PragmaticaCTT" w:hAnsi="PragmaticaCTT" w:cs="PragmaticaCTT"/>
          <w:i/>
          <w:iCs/>
          <w:color w:val="000000"/>
          <w:spacing w:val="-2"/>
          <w:sz w:val="16"/>
          <w:szCs w:val="16"/>
          <w:u w:color="000000"/>
        </w:rPr>
        <w:t xml:space="preserve">С 1996 года на Государственном предприятии «Опытное </w:t>
      </w:r>
      <w:proofErr w:type="gramStart"/>
      <w:r w:rsidRPr="00AC3144">
        <w:rPr>
          <w:rFonts w:ascii="PragmaticaCTT" w:hAnsi="PragmaticaCTT" w:cs="PragmaticaCTT"/>
          <w:i/>
          <w:iCs/>
          <w:color w:val="000000"/>
          <w:spacing w:val="-2"/>
          <w:sz w:val="16"/>
          <w:szCs w:val="16"/>
          <w:u w:color="000000"/>
        </w:rPr>
        <w:t xml:space="preserve">хозяйство« </w:t>
      </w:r>
      <w:proofErr w:type="spellStart"/>
      <w:r w:rsidRPr="00AC3144">
        <w:rPr>
          <w:rFonts w:ascii="PragmaticaCTT" w:hAnsi="PragmaticaCTT" w:cs="PragmaticaCTT"/>
          <w:i/>
          <w:iCs/>
          <w:color w:val="000000"/>
          <w:spacing w:val="-2"/>
          <w:sz w:val="16"/>
          <w:szCs w:val="16"/>
          <w:u w:color="000000"/>
        </w:rPr>
        <w:t>Новокаховское</w:t>
      </w:r>
      <w:proofErr w:type="spellEnd"/>
      <w:proofErr w:type="gramEnd"/>
      <w:r w:rsidRPr="00AC3144">
        <w:rPr>
          <w:rFonts w:ascii="PragmaticaCTT" w:hAnsi="PragmaticaCTT" w:cs="PragmaticaCTT"/>
          <w:i/>
          <w:iCs/>
          <w:color w:val="000000"/>
          <w:spacing w:val="-2"/>
          <w:sz w:val="16"/>
          <w:szCs w:val="16"/>
          <w:u w:color="000000"/>
        </w:rPr>
        <w:t xml:space="preserve"> »Института риса» создавалась коллекция ароматических и лекарственных растений, которая на данный момент насчитывает 150 образцов, из них ароматических - 114 образцов (52 вида, 28 родов). Среди </w:t>
      </w:r>
      <w:proofErr w:type="spellStart"/>
      <w:r w:rsidRPr="00AC3144">
        <w:rPr>
          <w:rFonts w:ascii="PragmaticaCTT" w:hAnsi="PragmaticaCTT" w:cs="PragmaticaCTT"/>
          <w:i/>
          <w:iCs/>
          <w:color w:val="000000"/>
          <w:spacing w:val="-2"/>
          <w:sz w:val="16"/>
          <w:szCs w:val="16"/>
          <w:u w:color="000000"/>
        </w:rPr>
        <w:t>интродуцированных</w:t>
      </w:r>
      <w:proofErr w:type="spellEnd"/>
      <w:r w:rsidRPr="00AC3144">
        <w:rPr>
          <w:rFonts w:ascii="PragmaticaCTT" w:hAnsi="PragmaticaCTT" w:cs="PragmaticaCTT"/>
          <w:i/>
          <w:iCs/>
          <w:color w:val="000000"/>
          <w:spacing w:val="-2"/>
          <w:sz w:val="16"/>
          <w:szCs w:val="16"/>
          <w:u w:color="000000"/>
        </w:rPr>
        <w:t xml:space="preserve"> растений перспективными видами для выращивания в степной зоне Украины являются </w:t>
      </w:r>
      <w:proofErr w:type="spellStart"/>
      <w:r w:rsidRPr="00AC3144">
        <w:rPr>
          <w:rFonts w:ascii="PragmaticaCTT" w:hAnsi="PragmaticaCTT" w:cs="PragmaticaCTT"/>
          <w:i/>
          <w:iCs/>
          <w:color w:val="000000"/>
          <w:spacing w:val="-2"/>
          <w:sz w:val="16"/>
          <w:szCs w:val="16"/>
          <w:u w:color="000000"/>
        </w:rPr>
        <w:t>Lavandula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angustиfolia</w:t>
      </w:r>
      <w:proofErr w:type="spellEnd"/>
      <w:r w:rsidRPr="00AC3144">
        <w:rPr>
          <w:rFonts w:ascii="PragmaticaCTT" w:hAnsi="PragmaticaCTT" w:cs="PragmaticaCTT"/>
          <w:i/>
          <w:iCs/>
          <w:color w:val="000000"/>
          <w:spacing w:val="-2"/>
          <w:sz w:val="16"/>
          <w:szCs w:val="16"/>
          <w:u w:color="000000"/>
        </w:rPr>
        <w:t xml:space="preserve"> </w:t>
      </w:r>
      <w:proofErr w:type="spellStart"/>
      <w:proofErr w:type="gramStart"/>
      <w:r w:rsidRPr="00AC3144">
        <w:rPr>
          <w:rFonts w:ascii="PragmaticaCTT" w:hAnsi="PragmaticaCTT" w:cs="PragmaticaCTT"/>
          <w:i/>
          <w:iCs/>
          <w:color w:val="000000"/>
          <w:spacing w:val="-2"/>
          <w:sz w:val="16"/>
          <w:szCs w:val="16"/>
          <w:u w:color="000000"/>
        </w:rPr>
        <w:t>Mill</w:t>
      </w:r>
      <w:proofErr w:type="spellEnd"/>
      <w:r w:rsidRPr="00AC3144">
        <w:rPr>
          <w:rFonts w:ascii="PragmaticaCTT" w:hAnsi="PragmaticaCTT" w:cs="PragmaticaCTT"/>
          <w:i/>
          <w:iCs/>
          <w:color w:val="000000"/>
          <w:spacing w:val="-2"/>
          <w:sz w:val="16"/>
          <w:szCs w:val="16"/>
          <w:u w:color="000000"/>
        </w:rPr>
        <w:t>.,</w:t>
      </w:r>
      <w:proofErr w:type="gramEnd"/>
      <w:r w:rsidRPr="00AC3144">
        <w:rPr>
          <w:rFonts w:ascii="PragmaticaCTT" w:hAnsi="PragmaticaCTT" w:cs="PragmaticaCTT"/>
          <w:i/>
          <w:iCs/>
          <w:color w:val="000000"/>
          <w:spacing w:val="-2"/>
          <w:sz w:val="16"/>
          <w:szCs w:val="16"/>
          <w:u w:color="000000"/>
        </w:rPr>
        <w:t xml:space="preserve"> L. </w:t>
      </w:r>
      <w:proofErr w:type="spellStart"/>
      <w:r w:rsidRPr="00AC3144">
        <w:rPr>
          <w:rFonts w:ascii="PragmaticaCTT" w:hAnsi="PragmaticaCTT" w:cs="PragmaticaCTT"/>
          <w:i/>
          <w:iCs/>
          <w:color w:val="000000"/>
          <w:spacing w:val="-2"/>
          <w:sz w:val="16"/>
          <w:szCs w:val="16"/>
          <w:u w:color="000000"/>
        </w:rPr>
        <w:t>hybrida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Rev</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Monarda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didyma</w:t>
      </w:r>
      <w:proofErr w:type="spellEnd"/>
      <w:r w:rsidRPr="00AC3144">
        <w:rPr>
          <w:rFonts w:ascii="PragmaticaCTT" w:hAnsi="PragmaticaCTT" w:cs="PragmaticaCTT"/>
          <w:i/>
          <w:iCs/>
          <w:color w:val="000000"/>
          <w:spacing w:val="-2"/>
          <w:sz w:val="16"/>
          <w:szCs w:val="16"/>
          <w:u w:color="000000"/>
        </w:rPr>
        <w:t xml:space="preserve"> L., M. </w:t>
      </w:r>
      <w:proofErr w:type="spellStart"/>
      <w:r w:rsidRPr="00AC3144">
        <w:rPr>
          <w:rFonts w:ascii="PragmaticaCTT" w:hAnsi="PragmaticaCTT" w:cs="PragmaticaCTT"/>
          <w:i/>
          <w:iCs/>
          <w:color w:val="000000"/>
          <w:spacing w:val="-2"/>
          <w:sz w:val="16"/>
          <w:szCs w:val="16"/>
          <w:u w:color="000000"/>
        </w:rPr>
        <w:t>fistulosa</w:t>
      </w:r>
      <w:proofErr w:type="spellEnd"/>
      <w:r w:rsidRPr="00AC3144">
        <w:rPr>
          <w:rFonts w:ascii="PragmaticaCTT" w:hAnsi="PragmaticaCTT" w:cs="PragmaticaCTT"/>
          <w:i/>
          <w:iCs/>
          <w:color w:val="000000"/>
          <w:spacing w:val="-2"/>
          <w:sz w:val="16"/>
          <w:szCs w:val="16"/>
          <w:u w:color="000000"/>
        </w:rPr>
        <w:t xml:space="preserve"> L., </w:t>
      </w:r>
      <w:proofErr w:type="spellStart"/>
      <w:r w:rsidRPr="00AC3144">
        <w:rPr>
          <w:rFonts w:ascii="PragmaticaCTT" w:hAnsi="PragmaticaCTT" w:cs="PragmaticaCTT"/>
          <w:i/>
          <w:iCs/>
          <w:color w:val="000000"/>
          <w:spacing w:val="-2"/>
          <w:sz w:val="16"/>
          <w:szCs w:val="16"/>
          <w:u w:color="000000"/>
        </w:rPr>
        <w:t>Thymus</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vulgaris</w:t>
      </w:r>
      <w:proofErr w:type="spellEnd"/>
      <w:r w:rsidRPr="00AC3144">
        <w:rPr>
          <w:rFonts w:ascii="PragmaticaCTT" w:hAnsi="PragmaticaCTT" w:cs="PragmaticaCTT"/>
          <w:i/>
          <w:iCs/>
          <w:color w:val="000000"/>
          <w:spacing w:val="-2"/>
          <w:sz w:val="16"/>
          <w:szCs w:val="16"/>
          <w:u w:color="000000"/>
        </w:rPr>
        <w:t xml:space="preserve"> L., T. </w:t>
      </w:r>
      <w:proofErr w:type="spellStart"/>
      <w:r w:rsidRPr="00AC3144">
        <w:rPr>
          <w:rFonts w:ascii="PragmaticaCTT" w:hAnsi="PragmaticaCTT" w:cs="PragmaticaCTT"/>
          <w:i/>
          <w:iCs/>
          <w:color w:val="000000"/>
          <w:spacing w:val="-2"/>
          <w:sz w:val="16"/>
          <w:szCs w:val="16"/>
          <w:u w:color="000000"/>
        </w:rPr>
        <w:t>pulegioides</w:t>
      </w:r>
      <w:proofErr w:type="spellEnd"/>
      <w:r w:rsidRPr="00AC3144">
        <w:rPr>
          <w:rFonts w:ascii="PragmaticaCTT" w:hAnsi="PragmaticaCTT" w:cs="PragmaticaCTT"/>
          <w:i/>
          <w:iCs/>
          <w:color w:val="000000"/>
          <w:spacing w:val="-2"/>
          <w:sz w:val="16"/>
          <w:szCs w:val="16"/>
          <w:u w:color="000000"/>
        </w:rPr>
        <w:t xml:space="preserve"> L., </w:t>
      </w:r>
      <w:proofErr w:type="spellStart"/>
      <w:r w:rsidRPr="00AC3144">
        <w:rPr>
          <w:rFonts w:ascii="PragmaticaCTT" w:hAnsi="PragmaticaCTT" w:cs="PragmaticaCTT"/>
          <w:i/>
          <w:iCs/>
          <w:color w:val="000000"/>
          <w:spacing w:val="-2"/>
          <w:sz w:val="16"/>
          <w:szCs w:val="16"/>
          <w:u w:color="000000"/>
        </w:rPr>
        <w:t>Satureja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montana</w:t>
      </w:r>
      <w:proofErr w:type="spellEnd"/>
      <w:r w:rsidRPr="00AC3144">
        <w:rPr>
          <w:rFonts w:ascii="PragmaticaCTT" w:hAnsi="PragmaticaCTT" w:cs="PragmaticaCTT"/>
          <w:i/>
          <w:iCs/>
          <w:color w:val="000000"/>
          <w:spacing w:val="-2"/>
          <w:sz w:val="16"/>
          <w:szCs w:val="16"/>
          <w:u w:color="000000"/>
        </w:rPr>
        <w:t xml:space="preserve"> L., </w:t>
      </w:r>
      <w:proofErr w:type="spellStart"/>
      <w:r w:rsidRPr="00AC3144">
        <w:rPr>
          <w:rFonts w:ascii="PragmaticaCTT" w:hAnsi="PragmaticaCTT" w:cs="PragmaticaCTT"/>
          <w:i/>
          <w:iCs/>
          <w:color w:val="000000"/>
          <w:spacing w:val="-2"/>
          <w:sz w:val="16"/>
          <w:szCs w:val="16"/>
          <w:u w:color="000000"/>
        </w:rPr>
        <w:t>Lophantus</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anisatus</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Benth</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Nepeta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cataria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var</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citriodora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Beck</w:t>
      </w:r>
      <w:proofErr w:type="spellEnd"/>
      <w:r w:rsidRPr="00AC3144">
        <w:rPr>
          <w:rFonts w:ascii="PragmaticaCTT" w:hAnsi="PragmaticaCTT" w:cs="PragmaticaCTT"/>
          <w:i/>
          <w:iCs/>
          <w:color w:val="000000"/>
          <w:spacing w:val="-2"/>
          <w:sz w:val="16"/>
          <w:szCs w:val="16"/>
          <w:u w:color="000000"/>
        </w:rPr>
        <w:t xml:space="preserve">., N. </w:t>
      </w:r>
      <w:proofErr w:type="spellStart"/>
      <w:r w:rsidRPr="00AC3144">
        <w:rPr>
          <w:rFonts w:ascii="PragmaticaCTT" w:hAnsi="PragmaticaCTT" w:cs="PragmaticaCTT"/>
          <w:i/>
          <w:iCs/>
          <w:color w:val="000000"/>
          <w:spacing w:val="-2"/>
          <w:sz w:val="16"/>
          <w:szCs w:val="16"/>
          <w:u w:color="000000"/>
        </w:rPr>
        <w:t>transcaucasica</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Grossh</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Hyssopus</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officinalis</w:t>
      </w:r>
      <w:proofErr w:type="spellEnd"/>
      <w:r w:rsidRPr="00AC3144">
        <w:rPr>
          <w:rFonts w:ascii="PragmaticaCTT" w:hAnsi="PragmaticaCTT" w:cs="PragmaticaCTT"/>
          <w:i/>
          <w:iCs/>
          <w:color w:val="000000"/>
          <w:spacing w:val="-2"/>
          <w:sz w:val="16"/>
          <w:szCs w:val="16"/>
          <w:u w:color="000000"/>
        </w:rPr>
        <w:t xml:space="preserve"> L., </w:t>
      </w:r>
      <w:proofErr w:type="spellStart"/>
      <w:r w:rsidRPr="00AC3144">
        <w:rPr>
          <w:rFonts w:ascii="PragmaticaCTT" w:hAnsi="PragmaticaCTT" w:cs="PragmaticaCTT"/>
          <w:i/>
          <w:iCs/>
          <w:color w:val="000000"/>
          <w:spacing w:val="-2"/>
          <w:sz w:val="16"/>
          <w:szCs w:val="16"/>
          <w:u w:color="000000"/>
        </w:rPr>
        <w:t>Helichrysum</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italicum</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ssp</w:t>
      </w:r>
      <w:proofErr w:type="spellEnd"/>
      <w:r w:rsidRPr="00AC3144">
        <w:rPr>
          <w:rFonts w:ascii="PragmaticaCTT" w:hAnsi="PragmaticaCTT" w:cs="PragmaticaCTT"/>
          <w:i/>
          <w:iCs/>
          <w:color w:val="000000"/>
          <w:spacing w:val="-2"/>
          <w:sz w:val="16"/>
          <w:szCs w:val="16"/>
          <w:u w:color="000000"/>
        </w:rPr>
        <w:t xml:space="preserve">. </w:t>
      </w:r>
      <w:proofErr w:type="spellStart"/>
      <w:r w:rsidRPr="00AC3144">
        <w:rPr>
          <w:rFonts w:ascii="PragmaticaCTT" w:hAnsi="PragmaticaCTT" w:cs="PragmaticaCTT"/>
          <w:i/>
          <w:iCs/>
          <w:color w:val="000000"/>
          <w:spacing w:val="-2"/>
          <w:sz w:val="16"/>
          <w:szCs w:val="16"/>
          <w:u w:color="000000"/>
        </w:rPr>
        <w:t>аngustifolium</w:t>
      </w:r>
      <w:proofErr w:type="spellEnd"/>
      <w:r w:rsidRPr="00AC3144">
        <w:rPr>
          <w:rFonts w:ascii="PragmaticaCTT" w:hAnsi="PragmaticaCTT" w:cs="PragmaticaCTT"/>
          <w:i/>
          <w:iCs/>
          <w:color w:val="000000"/>
          <w:spacing w:val="-2"/>
          <w:sz w:val="16"/>
          <w:szCs w:val="16"/>
          <w:u w:color="000000"/>
        </w:rPr>
        <w:t xml:space="preserve"> и другие. Создано 9 сортов ароматических растений, из которых 4 были включены в </w:t>
      </w:r>
      <w:proofErr w:type="spellStart"/>
      <w:r w:rsidRPr="00AC3144">
        <w:rPr>
          <w:rFonts w:ascii="PragmaticaCTT" w:hAnsi="PragmaticaCTT" w:cs="PragmaticaCTT"/>
          <w:i/>
          <w:iCs/>
          <w:color w:val="000000"/>
          <w:spacing w:val="-2"/>
          <w:sz w:val="16"/>
          <w:szCs w:val="16"/>
          <w:u w:color="000000"/>
        </w:rPr>
        <w:t>Госреестр</w:t>
      </w:r>
      <w:proofErr w:type="spellEnd"/>
      <w:r w:rsidRPr="00AC3144">
        <w:rPr>
          <w:rFonts w:ascii="PragmaticaCTT" w:hAnsi="PragmaticaCTT" w:cs="PragmaticaCTT"/>
          <w:i/>
          <w:iCs/>
          <w:color w:val="000000"/>
          <w:spacing w:val="-2"/>
          <w:sz w:val="16"/>
          <w:szCs w:val="16"/>
          <w:u w:color="000000"/>
        </w:rPr>
        <w:t xml:space="preserve"> сортов растений Украины. Это сорт </w:t>
      </w:r>
      <w:proofErr w:type="spellStart"/>
      <w:r w:rsidRPr="00AC3144">
        <w:rPr>
          <w:rFonts w:ascii="PragmaticaCTT" w:hAnsi="PragmaticaCTT" w:cs="PragmaticaCTT"/>
          <w:i/>
          <w:iCs/>
          <w:color w:val="000000"/>
          <w:spacing w:val="-2"/>
          <w:sz w:val="16"/>
          <w:szCs w:val="16"/>
          <w:u w:color="000000"/>
        </w:rPr>
        <w:t>монарды</w:t>
      </w:r>
      <w:proofErr w:type="spellEnd"/>
      <w:r w:rsidRPr="00AC3144">
        <w:rPr>
          <w:rFonts w:ascii="PragmaticaCTT" w:hAnsi="PragmaticaCTT" w:cs="PragmaticaCTT"/>
          <w:i/>
          <w:iCs/>
          <w:color w:val="000000"/>
          <w:spacing w:val="-2"/>
          <w:sz w:val="16"/>
          <w:szCs w:val="16"/>
          <w:u w:color="000000"/>
        </w:rPr>
        <w:t xml:space="preserve"> трубчатой Премьера, </w:t>
      </w:r>
      <w:proofErr w:type="spellStart"/>
      <w:r w:rsidRPr="00AC3144">
        <w:rPr>
          <w:rFonts w:ascii="PragmaticaCTT" w:hAnsi="PragmaticaCTT" w:cs="PragmaticaCTT"/>
          <w:i/>
          <w:iCs/>
          <w:color w:val="000000"/>
          <w:spacing w:val="-2"/>
          <w:sz w:val="16"/>
          <w:szCs w:val="16"/>
          <w:u w:color="000000"/>
        </w:rPr>
        <w:t>лавандина</w:t>
      </w:r>
      <w:proofErr w:type="spellEnd"/>
      <w:r w:rsidRPr="00AC3144">
        <w:rPr>
          <w:rFonts w:ascii="PragmaticaCTT" w:hAnsi="PragmaticaCTT" w:cs="PragmaticaCTT"/>
          <w:i/>
          <w:iCs/>
          <w:color w:val="000000"/>
          <w:spacing w:val="-2"/>
          <w:sz w:val="16"/>
          <w:szCs w:val="16"/>
          <w:u w:color="000000"/>
        </w:rPr>
        <w:t xml:space="preserve"> - Рабат, полыни лимонной - Каскад, полыни </w:t>
      </w:r>
      <w:proofErr w:type="spellStart"/>
      <w:r w:rsidRPr="00AC3144">
        <w:rPr>
          <w:rFonts w:ascii="PragmaticaCTT" w:hAnsi="PragmaticaCTT" w:cs="PragmaticaCTT"/>
          <w:i/>
          <w:iCs/>
          <w:color w:val="000000"/>
          <w:spacing w:val="-2"/>
          <w:sz w:val="16"/>
          <w:szCs w:val="16"/>
          <w:u w:color="000000"/>
        </w:rPr>
        <w:t>таврической</w:t>
      </w:r>
      <w:proofErr w:type="spellEnd"/>
      <w:r w:rsidRPr="00AC3144">
        <w:rPr>
          <w:rFonts w:ascii="PragmaticaCTT" w:hAnsi="PragmaticaCTT" w:cs="PragmaticaCTT"/>
          <w:i/>
          <w:iCs/>
          <w:color w:val="000000"/>
          <w:spacing w:val="-2"/>
          <w:sz w:val="16"/>
          <w:szCs w:val="16"/>
          <w:u w:color="000000"/>
        </w:rPr>
        <w:t xml:space="preserve"> Богатырь. Созданные сорта можно с успехом использовать как в эфиромасличной </w:t>
      </w:r>
      <w:proofErr w:type="gramStart"/>
      <w:r w:rsidRPr="00AC3144">
        <w:rPr>
          <w:rFonts w:ascii="PragmaticaCTT" w:hAnsi="PragmaticaCTT" w:cs="PragmaticaCTT"/>
          <w:i/>
          <w:iCs/>
          <w:color w:val="000000"/>
          <w:spacing w:val="-2"/>
          <w:sz w:val="16"/>
          <w:szCs w:val="16"/>
          <w:u w:color="000000"/>
        </w:rPr>
        <w:t>промышленности</w:t>
      </w:r>
      <w:proofErr w:type="gramEnd"/>
      <w:r w:rsidRPr="00AC3144">
        <w:rPr>
          <w:rFonts w:ascii="PragmaticaCTT" w:hAnsi="PragmaticaCTT" w:cs="PragmaticaCTT"/>
          <w:i/>
          <w:iCs/>
          <w:color w:val="000000"/>
          <w:spacing w:val="-2"/>
          <w:sz w:val="16"/>
          <w:szCs w:val="16"/>
          <w:u w:color="000000"/>
        </w:rPr>
        <w:t xml:space="preserve"> так и в озеленении на юге Украины, что позволит улучшить окружающую среду и здоровье людей.</w:t>
      </w:r>
    </w:p>
    <w:p w:rsidR="00E3729D" w:rsidRPr="00AC3144" w:rsidRDefault="00E3729D" w:rsidP="00E3729D">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pacing w:val="-2"/>
          <w:sz w:val="16"/>
          <w:szCs w:val="16"/>
          <w:lang w:val="en-GB"/>
        </w:rPr>
      </w:pPr>
      <w:r w:rsidRPr="00AC3144">
        <w:rPr>
          <w:rFonts w:ascii="PragmaticaCTT" w:hAnsi="PragmaticaCTT" w:cs="PragmaticaCTT"/>
          <w:i/>
          <w:iCs/>
          <w:color w:val="000000"/>
          <w:spacing w:val="-2"/>
          <w:sz w:val="16"/>
          <w:szCs w:val="16"/>
          <w:lang w:val="en-GB"/>
        </w:rPr>
        <w:t>Since 1996, the State Enterprise «Experimental farm «</w:t>
      </w:r>
      <w:proofErr w:type="spellStart"/>
      <w:r w:rsidRPr="00AC3144">
        <w:rPr>
          <w:rFonts w:ascii="PragmaticaCTT" w:hAnsi="PragmaticaCTT" w:cs="PragmaticaCTT"/>
          <w:i/>
          <w:iCs/>
          <w:color w:val="000000"/>
          <w:spacing w:val="-2"/>
          <w:sz w:val="16"/>
          <w:szCs w:val="16"/>
          <w:lang w:val="en-GB"/>
        </w:rPr>
        <w:t>Novokakhovsky</w:t>
      </w:r>
      <w:proofErr w:type="spellEnd"/>
      <w:r w:rsidRPr="00AC3144">
        <w:rPr>
          <w:rFonts w:ascii="PragmaticaCTT" w:hAnsi="PragmaticaCTT" w:cs="PragmaticaCTT"/>
          <w:i/>
          <w:iCs/>
          <w:color w:val="000000"/>
          <w:spacing w:val="-2"/>
          <w:sz w:val="16"/>
          <w:szCs w:val="16"/>
          <w:lang w:val="en-GB"/>
        </w:rPr>
        <w:t xml:space="preserve"> of the “Rice Institute” there was created a collection of aromatic and medicinal plants which currently consists of 150 samples, of which aromatic are 114 samples (52 species, 28 genera). Among the species of introduced plants, promising for cultivation in the Steppe zone of Ukraine are </w:t>
      </w:r>
      <w:proofErr w:type="spellStart"/>
      <w:r w:rsidRPr="00AC3144">
        <w:rPr>
          <w:rFonts w:ascii="PragmaticaCTT" w:hAnsi="PragmaticaCTT" w:cs="PragmaticaCTT"/>
          <w:i/>
          <w:iCs/>
          <w:color w:val="000000"/>
          <w:spacing w:val="-2"/>
          <w:sz w:val="16"/>
          <w:szCs w:val="16"/>
          <w:lang w:val="en-GB"/>
        </w:rPr>
        <w:t>Lavandula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angustиfolia</w:t>
      </w:r>
      <w:proofErr w:type="spellEnd"/>
      <w:r w:rsidRPr="00AC3144">
        <w:rPr>
          <w:rFonts w:ascii="PragmaticaCTT" w:hAnsi="PragmaticaCTT" w:cs="PragmaticaCTT"/>
          <w:i/>
          <w:iCs/>
          <w:color w:val="000000"/>
          <w:spacing w:val="-2"/>
          <w:sz w:val="16"/>
          <w:szCs w:val="16"/>
          <w:lang w:val="en-GB"/>
        </w:rPr>
        <w:t xml:space="preserve"> Mill., L. </w:t>
      </w:r>
      <w:proofErr w:type="spellStart"/>
      <w:r w:rsidRPr="00AC3144">
        <w:rPr>
          <w:rFonts w:ascii="PragmaticaCTT" w:hAnsi="PragmaticaCTT" w:cs="PragmaticaCTT"/>
          <w:i/>
          <w:iCs/>
          <w:color w:val="000000"/>
          <w:spacing w:val="-2"/>
          <w:sz w:val="16"/>
          <w:szCs w:val="16"/>
          <w:lang w:val="en-GB"/>
        </w:rPr>
        <w:t>hybrida</w:t>
      </w:r>
      <w:proofErr w:type="spellEnd"/>
      <w:r w:rsidRPr="00AC3144">
        <w:rPr>
          <w:rFonts w:ascii="PragmaticaCTT" w:hAnsi="PragmaticaCTT" w:cs="PragmaticaCTT"/>
          <w:i/>
          <w:iCs/>
          <w:color w:val="000000"/>
          <w:spacing w:val="-2"/>
          <w:sz w:val="16"/>
          <w:szCs w:val="16"/>
          <w:lang w:val="en-GB"/>
        </w:rPr>
        <w:t xml:space="preserve"> Rev., </w:t>
      </w:r>
      <w:proofErr w:type="spellStart"/>
      <w:r w:rsidRPr="00AC3144">
        <w:rPr>
          <w:rFonts w:ascii="PragmaticaCTT" w:hAnsi="PragmaticaCTT" w:cs="PragmaticaCTT"/>
          <w:i/>
          <w:iCs/>
          <w:color w:val="000000"/>
          <w:spacing w:val="-2"/>
          <w:sz w:val="16"/>
          <w:szCs w:val="16"/>
          <w:lang w:val="en-GB"/>
        </w:rPr>
        <w:t>Monarda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didyma</w:t>
      </w:r>
      <w:proofErr w:type="spellEnd"/>
      <w:r w:rsidRPr="00AC3144">
        <w:rPr>
          <w:rFonts w:ascii="PragmaticaCTT" w:hAnsi="PragmaticaCTT" w:cs="PragmaticaCTT"/>
          <w:i/>
          <w:iCs/>
          <w:color w:val="000000"/>
          <w:spacing w:val="-2"/>
          <w:sz w:val="16"/>
          <w:szCs w:val="16"/>
          <w:lang w:val="en-GB"/>
        </w:rPr>
        <w:t xml:space="preserve"> L., M. </w:t>
      </w:r>
      <w:proofErr w:type="spellStart"/>
      <w:r w:rsidRPr="00AC3144">
        <w:rPr>
          <w:rFonts w:ascii="PragmaticaCTT" w:hAnsi="PragmaticaCTT" w:cs="PragmaticaCTT"/>
          <w:i/>
          <w:iCs/>
          <w:color w:val="000000"/>
          <w:spacing w:val="-2"/>
          <w:sz w:val="16"/>
          <w:szCs w:val="16"/>
          <w:lang w:val="en-GB"/>
        </w:rPr>
        <w:t>fistulosa</w:t>
      </w:r>
      <w:proofErr w:type="spellEnd"/>
      <w:r w:rsidRPr="00AC3144">
        <w:rPr>
          <w:rFonts w:ascii="PragmaticaCTT" w:hAnsi="PragmaticaCTT" w:cs="PragmaticaCTT"/>
          <w:i/>
          <w:iCs/>
          <w:color w:val="000000"/>
          <w:spacing w:val="-2"/>
          <w:sz w:val="16"/>
          <w:szCs w:val="16"/>
          <w:lang w:val="en-GB"/>
        </w:rPr>
        <w:t xml:space="preserve"> L., Thymus vulgaris L., T. </w:t>
      </w:r>
      <w:proofErr w:type="spellStart"/>
      <w:r w:rsidRPr="00AC3144">
        <w:rPr>
          <w:rFonts w:ascii="PragmaticaCTT" w:hAnsi="PragmaticaCTT" w:cs="PragmaticaCTT"/>
          <w:i/>
          <w:iCs/>
          <w:color w:val="000000"/>
          <w:spacing w:val="-2"/>
          <w:sz w:val="16"/>
          <w:szCs w:val="16"/>
          <w:lang w:val="en-GB"/>
        </w:rPr>
        <w:t>pulegioides</w:t>
      </w:r>
      <w:proofErr w:type="spellEnd"/>
      <w:r w:rsidRPr="00AC3144">
        <w:rPr>
          <w:rFonts w:ascii="PragmaticaCTT" w:hAnsi="PragmaticaCTT" w:cs="PragmaticaCTT"/>
          <w:i/>
          <w:iCs/>
          <w:color w:val="000000"/>
          <w:spacing w:val="-2"/>
          <w:sz w:val="16"/>
          <w:szCs w:val="16"/>
          <w:lang w:val="en-GB"/>
        </w:rPr>
        <w:t xml:space="preserve"> L., </w:t>
      </w:r>
      <w:proofErr w:type="spellStart"/>
      <w:r w:rsidRPr="00AC3144">
        <w:rPr>
          <w:rFonts w:ascii="PragmaticaCTT" w:hAnsi="PragmaticaCTT" w:cs="PragmaticaCTT"/>
          <w:i/>
          <w:iCs/>
          <w:color w:val="000000"/>
          <w:spacing w:val="-2"/>
          <w:sz w:val="16"/>
          <w:szCs w:val="16"/>
          <w:lang w:val="en-GB"/>
        </w:rPr>
        <w:t>Satureja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montana</w:t>
      </w:r>
      <w:proofErr w:type="spellEnd"/>
      <w:r w:rsidRPr="00AC3144">
        <w:rPr>
          <w:rFonts w:ascii="PragmaticaCTT" w:hAnsi="PragmaticaCTT" w:cs="PragmaticaCTT"/>
          <w:i/>
          <w:iCs/>
          <w:color w:val="000000"/>
          <w:spacing w:val="-2"/>
          <w:sz w:val="16"/>
          <w:szCs w:val="16"/>
          <w:lang w:val="en-GB"/>
        </w:rPr>
        <w:t xml:space="preserve"> L., </w:t>
      </w:r>
      <w:proofErr w:type="spellStart"/>
      <w:r w:rsidRPr="00AC3144">
        <w:rPr>
          <w:rFonts w:ascii="PragmaticaCTT" w:hAnsi="PragmaticaCTT" w:cs="PragmaticaCTT"/>
          <w:i/>
          <w:iCs/>
          <w:color w:val="000000"/>
          <w:spacing w:val="-2"/>
          <w:sz w:val="16"/>
          <w:szCs w:val="16"/>
          <w:lang w:val="en-GB"/>
        </w:rPr>
        <w:t>Lophantus</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anisatus</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Benth</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Nepeta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cataria</w:t>
      </w:r>
      <w:proofErr w:type="spellEnd"/>
      <w:r w:rsidRPr="00AC3144">
        <w:rPr>
          <w:rFonts w:ascii="PragmaticaCTT" w:hAnsi="PragmaticaCTT" w:cs="PragmaticaCTT"/>
          <w:i/>
          <w:iCs/>
          <w:color w:val="000000"/>
          <w:spacing w:val="-2"/>
          <w:sz w:val="16"/>
          <w:szCs w:val="16"/>
          <w:lang w:val="en-GB"/>
        </w:rPr>
        <w:t xml:space="preserve"> var. </w:t>
      </w:r>
      <w:proofErr w:type="spellStart"/>
      <w:r w:rsidRPr="00AC3144">
        <w:rPr>
          <w:rFonts w:ascii="PragmaticaCTT" w:hAnsi="PragmaticaCTT" w:cs="PragmaticaCTT"/>
          <w:i/>
          <w:iCs/>
          <w:color w:val="000000"/>
          <w:spacing w:val="-2"/>
          <w:sz w:val="16"/>
          <w:szCs w:val="16"/>
          <w:lang w:val="en-GB"/>
        </w:rPr>
        <w:t>citriodora</w:t>
      </w:r>
      <w:proofErr w:type="spellEnd"/>
      <w:r w:rsidRPr="00AC3144">
        <w:rPr>
          <w:rFonts w:ascii="PragmaticaCTT" w:hAnsi="PragmaticaCTT" w:cs="PragmaticaCTT"/>
          <w:i/>
          <w:iCs/>
          <w:color w:val="000000"/>
          <w:spacing w:val="-2"/>
          <w:sz w:val="16"/>
          <w:szCs w:val="16"/>
          <w:lang w:val="en-GB"/>
        </w:rPr>
        <w:t xml:space="preserve"> Beck., N. </w:t>
      </w:r>
      <w:proofErr w:type="spellStart"/>
      <w:r w:rsidRPr="00AC3144">
        <w:rPr>
          <w:rFonts w:ascii="PragmaticaCTT" w:hAnsi="PragmaticaCTT" w:cs="PragmaticaCTT"/>
          <w:i/>
          <w:iCs/>
          <w:color w:val="000000"/>
          <w:spacing w:val="-2"/>
          <w:sz w:val="16"/>
          <w:szCs w:val="16"/>
          <w:lang w:val="en-GB"/>
        </w:rPr>
        <w:t>transcaucasica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Grossh</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Hyssopus</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officinalis</w:t>
      </w:r>
      <w:proofErr w:type="spellEnd"/>
      <w:r w:rsidRPr="00AC3144">
        <w:rPr>
          <w:rFonts w:ascii="PragmaticaCTT" w:hAnsi="PragmaticaCTT" w:cs="PragmaticaCTT"/>
          <w:i/>
          <w:iCs/>
          <w:color w:val="000000"/>
          <w:spacing w:val="-2"/>
          <w:sz w:val="16"/>
          <w:szCs w:val="16"/>
          <w:lang w:val="en-GB"/>
        </w:rPr>
        <w:t xml:space="preserve"> L., </w:t>
      </w:r>
      <w:proofErr w:type="spellStart"/>
      <w:r w:rsidRPr="00AC3144">
        <w:rPr>
          <w:rFonts w:ascii="PragmaticaCTT" w:hAnsi="PragmaticaCTT" w:cs="PragmaticaCTT"/>
          <w:i/>
          <w:iCs/>
          <w:color w:val="000000"/>
          <w:spacing w:val="-2"/>
          <w:sz w:val="16"/>
          <w:szCs w:val="16"/>
          <w:lang w:val="en-GB"/>
        </w:rPr>
        <w:t>Helichrysum</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italicum</w:t>
      </w:r>
      <w:proofErr w:type="spellEnd"/>
      <w:r w:rsidRPr="00AC3144">
        <w:rPr>
          <w:rFonts w:ascii="PragmaticaCTT" w:hAnsi="PragmaticaCTT" w:cs="PragmaticaCTT"/>
          <w:i/>
          <w:iCs/>
          <w:color w:val="000000"/>
          <w:spacing w:val="-2"/>
          <w:sz w:val="16"/>
          <w:szCs w:val="16"/>
          <w:lang w:val="en-GB"/>
        </w:rPr>
        <w:t xml:space="preserve"> ssp. </w:t>
      </w:r>
      <w:proofErr w:type="spellStart"/>
      <w:r w:rsidRPr="00AC3144">
        <w:rPr>
          <w:rFonts w:ascii="PragmaticaCTT" w:hAnsi="PragmaticaCTT" w:cs="PragmaticaCTT"/>
          <w:i/>
          <w:iCs/>
          <w:color w:val="000000"/>
          <w:spacing w:val="-2"/>
          <w:sz w:val="16"/>
          <w:szCs w:val="16"/>
          <w:lang w:val="en-GB"/>
        </w:rPr>
        <w:t>аngustifolium</w:t>
      </w:r>
      <w:proofErr w:type="spellEnd"/>
      <w:r w:rsidRPr="00AC3144">
        <w:rPr>
          <w:rFonts w:ascii="PragmaticaCTT" w:hAnsi="PragmaticaCTT" w:cs="PragmaticaCTT"/>
          <w:i/>
          <w:iCs/>
          <w:color w:val="000000"/>
          <w:spacing w:val="-2"/>
          <w:sz w:val="16"/>
          <w:szCs w:val="16"/>
          <w:lang w:val="en-GB"/>
        </w:rPr>
        <w:t xml:space="preserve"> and others. </w:t>
      </w:r>
      <w:proofErr w:type="gramStart"/>
      <w:r w:rsidRPr="00AC3144">
        <w:rPr>
          <w:rFonts w:ascii="PragmaticaCTT" w:hAnsi="PragmaticaCTT" w:cs="PragmaticaCTT"/>
          <w:i/>
          <w:iCs/>
          <w:color w:val="000000"/>
          <w:spacing w:val="-2"/>
          <w:sz w:val="16"/>
          <w:szCs w:val="16"/>
          <w:lang w:val="en-GB"/>
        </w:rPr>
        <w:t>9</w:t>
      </w:r>
      <w:proofErr w:type="gramEnd"/>
      <w:r w:rsidRPr="00AC3144">
        <w:rPr>
          <w:rFonts w:ascii="PragmaticaCTT" w:hAnsi="PragmaticaCTT" w:cs="PragmaticaCTT"/>
          <w:i/>
          <w:iCs/>
          <w:color w:val="000000"/>
          <w:spacing w:val="-2"/>
          <w:sz w:val="16"/>
          <w:szCs w:val="16"/>
          <w:lang w:val="en-GB"/>
        </w:rPr>
        <w:t xml:space="preserve"> varieties of aromatic plants are created, 4 of which were included in to the State Register of Plant Varieties of Ukraine. They are the variety of </w:t>
      </w:r>
      <w:proofErr w:type="spellStart"/>
      <w:r w:rsidRPr="00AC3144">
        <w:rPr>
          <w:rFonts w:ascii="PragmaticaCTT" w:hAnsi="PragmaticaCTT" w:cs="PragmaticaCTT"/>
          <w:i/>
          <w:iCs/>
          <w:color w:val="000000"/>
          <w:spacing w:val="-2"/>
          <w:sz w:val="16"/>
          <w:szCs w:val="16"/>
          <w:lang w:val="en-GB"/>
        </w:rPr>
        <w:t>Monarda</w:t>
      </w:r>
      <w:proofErr w:type="spellEnd"/>
      <w:r w:rsidRPr="00AC3144">
        <w:rPr>
          <w:rFonts w:ascii="PragmaticaCTT" w:hAnsi="PragmaticaCTT" w:cs="PragmaticaCTT"/>
          <w:i/>
          <w:iCs/>
          <w:color w:val="000000"/>
          <w:spacing w:val="-2"/>
          <w:sz w:val="16"/>
          <w:szCs w:val="16"/>
          <w:lang w:val="en-GB"/>
        </w:rPr>
        <w:t xml:space="preserve"> tubular </w:t>
      </w:r>
      <w:proofErr w:type="spellStart"/>
      <w:r w:rsidRPr="00AC3144">
        <w:rPr>
          <w:rFonts w:ascii="PragmaticaCTT" w:hAnsi="PragmaticaCTT" w:cs="PragmaticaCTT"/>
          <w:i/>
          <w:iCs/>
          <w:color w:val="000000"/>
          <w:spacing w:val="-2"/>
          <w:sz w:val="16"/>
          <w:szCs w:val="16"/>
          <w:lang w:val="en-GB"/>
        </w:rPr>
        <w:t>Premiera</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Lavandine</w:t>
      </w:r>
      <w:proofErr w:type="spellEnd"/>
      <w:r w:rsidRPr="00AC3144">
        <w:rPr>
          <w:rFonts w:ascii="PragmaticaCTT" w:hAnsi="PragmaticaCTT" w:cs="PragmaticaCTT"/>
          <w:i/>
          <w:iCs/>
          <w:color w:val="000000"/>
          <w:spacing w:val="-2"/>
          <w:sz w:val="16"/>
          <w:szCs w:val="16"/>
          <w:lang w:val="en-GB"/>
        </w:rPr>
        <w:t xml:space="preserve"> - Rabat, lemon wormwood - </w:t>
      </w:r>
      <w:proofErr w:type="spellStart"/>
      <w:r w:rsidRPr="00AC3144">
        <w:rPr>
          <w:rFonts w:ascii="PragmaticaCTT" w:hAnsi="PragmaticaCTT" w:cs="PragmaticaCTT"/>
          <w:i/>
          <w:iCs/>
          <w:color w:val="000000"/>
          <w:spacing w:val="-2"/>
          <w:sz w:val="16"/>
          <w:szCs w:val="16"/>
          <w:lang w:val="en-GB"/>
        </w:rPr>
        <w:t>Kaskad</w:t>
      </w:r>
      <w:proofErr w:type="spellEnd"/>
      <w:r w:rsidRPr="00AC3144">
        <w:rPr>
          <w:rFonts w:ascii="PragmaticaCTT" w:hAnsi="PragmaticaCTT" w:cs="PragmaticaCTT"/>
          <w:i/>
          <w:iCs/>
          <w:color w:val="000000"/>
          <w:spacing w:val="-2"/>
          <w:sz w:val="16"/>
          <w:szCs w:val="16"/>
          <w:lang w:val="en-GB"/>
        </w:rPr>
        <w:t xml:space="preserve">, </w:t>
      </w:r>
      <w:proofErr w:type="spellStart"/>
      <w:r w:rsidRPr="00AC3144">
        <w:rPr>
          <w:rFonts w:ascii="PragmaticaCTT" w:hAnsi="PragmaticaCTT" w:cs="PragmaticaCTT"/>
          <w:i/>
          <w:iCs/>
          <w:color w:val="000000"/>
          <w:spacing w:val="-2"/>
          <w:sz w:val="16"/>
          <w:szCs w:val="16"/>
          <w:lang w:val="en-GB"/>
        </w:rPr>
        <w:t>Taurian</w:t>
      </w:r>
      <w:proofErr w:type="spellEnd"/>
      <w:r w:rsidRPr="00AC3144">
        <w:rPr>
          <w:rFonts w:ascii="PragmaticaCTT" w:hAnsi="PragmaticaCTT" w:cs="PragmaticaCTT"/>
          <w:i/>
          <w:iCs/>
          <w:color w:val="000000"/>
          <w:spacing w:val="-2"/>
          <w:sz w:val="16"/>
          <w:szCs w:val="16"/>
          <w:lang w:val="en-GB"/>
        </w:rPr>
        <w:t xml:space="preserve"> wormwood - </w:t>
      </w:r>
      <w:proofErr w:type="spellStart"/>
      <w:r w:rsidRPr="00AC3144">
        <w:rPr>
          <w:rFonts w:ascii="PragmaticaCTT" w:hAnsi="PragmaticaCTT" w:cs="PragmaticaCTT"/>
          <w:i/>
          <w:iCs/>
          <w:color w:val="000000"/>
          <w:spacing w:val="-2"/>
          <w:sz w:val="16"/>
          <w:szCs w:val="16"/>
          <w:lang w:val="en-GB"/>
        </w:rPr>
        <w:t>Bogatyr</w:t>
      </w:r>
      <w:proofErr w:type="spellEnd"/>
      <w:r w:rsidRPr="00AC3144">
        <w:rPr>
          <w:rFonts w:ascii="PragmaticaCTT" w:hAnsi="PragmaticaCTT" w:cs="PragmaticaCTT"/>
          <w:i/>
          <w:iCs/>
          <w:color w:val="000000"/>
          <w:spacing w:val="-2"/>
          <w:sz w:val="16"/>
          <w:szCs w:val="16"/>
          <w:lang w:val="en-GB"/>
        </w:rPr>
        <w:t xml:space="preserve">. The created varieties </w:t>
      </w:r>
      <w:proofErr w:type="gramStart"/>
      <w:r w:rsidRPr="00AC3144">
        <w:rPr>
          <w:rFonts w:ascii="PragmaticaCTT" w:hAnsi="PragmaticaCTT" w:cs="PragmaticaCTT"/>
          <w:i/>
          <w:iCs/>
          <w:color w:val="000000"/>
          <w:spacing w:val="-2"/>
          <w:sz w:val="16"/>
          <w:szCs w:val="16"/>
          <w:lang w:val="en-GB"/>
        </w:rPr>
        <w:t>can be successfully used</w:t>
      </w:r>
      <w:proofErr w:type="gramEnd"/>
      <w:r w:rsidRPr="00AC3144">
        <w:rPr>
          <w:rFonts w:ascii="PragmaticaCTT" w:hAnsi="PragmaticaCTT" w:cs="PragmaticaCTT"/>
          <w:i/>
          <w:iCs/>
          <w:color w:val="000000"/>
          <w:spacing w:val="-2"/>
          <w:sz w:val="16"/>
          <w:szCs w:val="16"/>
          <w:lang w:val="en-GB"/>
        </w:rPr>
        <w:t xml:space="preserve"> both in the essential oil industry and in gardening in the South of Ukraine, what will improve the environment and human health.</w:t>
      </w:r>
    </w:p>
    <w:p w:rsidR="00E3729D" w:rsidRPr="00AC3144" w:rsidRDefault="00E3729D" w:rsidP="00E3729D">
      <w:pPr>
        <w:suppressAutoHyphens/>
        <w:autoSpaceDE w:val="0"/>
        <w:autoSpaceDN w:val="0"/>
        <w:adjustRightInd w:val="0"/>
        <w:spacing w:line="288" w:lineRule="auto"/>
        <w:ind w:firstLine="283"/>
        <w:jc w:val="both"/>
        <w:textAlignment w:val="center"/>
        <w:rPr>
          <w:rFonts w:ascii="SchoolBookCTT" w:hAnsi="SchoolBookCTT" w:cs="SchoolBookCTT"/>
          <w:color w:val="000000"/>
          <w:spacing w:val="-5"/>
          <w:sz w:val="20"/>
          <w:szCs w:val="20"/>
          <w:u w:color="000000"/>
          <w:lang w:val="uk-UA"/>
        </w:rPr>
      </w:pPr>
      <w:r w:rsidRPr="00AC3144">
        <w:rPr>
          <w:rFonts w:ascii="SchoolBookCTT" w:hAnsi="SchoolBookCTT" w:cs="SchoolBookCTT"/>
          <w:color w:val="000000"/>
          <w:spacing w:val="-5"/>
          <w:sz w:val="20"/>
          <w:szCs w:val="20"/>
          <w:u w:color="000000"/>
          <w:lang w:val="uk-UA"/>
        </w:rPr>
        <w:t xml:space="preserve">Питання екологічної оптимізації </w:t>
      </w:r>
      <w:proofErr w:type="spellStart"/>
      <w:r w:rsidRPr="00AC3144">
        <w:rPr>
          <w:rFonts w:ascii="SchoolBookCTT" w:hAnsi="SchoolBookCTT" w:cs="SchoolBookCTT"/>
          <w:color w:val="000000"/>
          <w:spacing w:val="-5"/>
          <w:sz w:val="20"/>
          <w:szCs w:val="20"/>
          <w:u w:color="000000"/>
          <w:lang w:val="uk-UA"/>
        </w:rPr>
        <w:t>культурфітоценозів</w:t>
      </w:r>
      <w:proofErr w:type="spellEnd"/>
      <w:r w:rsidRPr="00AC3144">
        <w:rPr>
          <w:rFonts w:ascii="SchoolBookCTT" w:hAnsi="SchoolBookCTT" w:cs="SchoolBookCTT"/>
          <w:color w:val="000000"/>
          <w:spacing w:val="-5"/>
          <w:sz w:val="20"/>
          <w:szCs w:val="20"/>
          <w:u w:color="000000"/>
          <w:lang w:val="uk-UA"/>
        </w:rPr>
        <w:t xml:space="preserve"> населених пунктів являється актуальним, особливо в умовах недостатнього зволоження, де догляд за традиційними декоративними насадженнями є трудомістким і </w:t>
      </w:r>
      <w:proofErr w:type="spellStart"/>
      <w:r w:rsidRPr="00AC3144">
        <w:rPr>
          <w:rFonts w:ascii="SchoolBookCTT" w:hAnsi="SchoolBookCTT" w:cs="SchoolBookCTT"/>
          <w:color w:val="000000"/>
          <w:spacing w:val="-5"/>
          <w:sz w:val="20"/>
          <w:szCs w:val="20"/>
          <w:u w:color="000000"/>
          <w:lang w:val="uk-UA"/>
        </w:rPr>
        <w:t>ресурсозатратним</w:t>
      </w:r>
      <w:proofErr w:type="spellEnd"/>
      <w:r w:rsidRPr="00AC3144">
        <w:rPr>
          <w:rFonts w:ascii="SchoolBookCTT" w:hAnsi="SchoolBookCTT" w:cs="SchoolBookCTT"/>
          <w:color w:val="000000"/>
          <w:spacing w:val="-5"/>
          <w:sz w:val="20"/>
          <w:szCs w:val="20"/>
          <w:u w:color="000000"/>
          <w:lang w:val="uk-UA"/>
        </w:rPr>
        <w:t xml:space="preserve">. Озеленення степової зони півдня України проводиться, в основному, за рахунок </w:t>
      </w:r>
      <w:proofErr w:type="spellStart"/>
      <w:r w:rsidRPr="00AC3144">
        <w:rPr>
          <w:rFonts w:ascii="SchoolBookCTT" w:hAnsi="SchoolBookCTT" w:cs="SchoolBookCTT"/>
          <w:color w:val="000000"/>
          <w:spacing w:val="-5"/>
          <w:sz w:val="20"/>
          <w:szCs w:val="20"/>
          <w:u w:color="000000"/>
          <w:lang w:val="uk-UA"/>
        </w:rPr>
        <w:t>інтродуцентів</w:t>
      </w:r>
      <w:proofErr w:type="spellEnd"/>
      <w:r w:rsidRPr="00AC3144">
        <w:rPr>
          <w:rFonts w:ascii="SchoolBookCTT" w:hAnsi="SchoolBookCTT" w:cs="SchoolBookCTT"/>
          <w:color w:val="000000"/>
          <w:spacing w:val="-5"/>
          <w:sz w:val="20"/>
          <w:szCs w:val="20"/>
          <w:u w:color="000000"/>
          <w:lang w:val="uk-UA"/>
        </w:rPr>
        <w:t xml:space="preserve">. Трав’янисті ароматичні рослини відіграють у цьому процесі не останню роль, оскільки швидко ростуть і розвиваються, досить стійкі до несприятливих умов зовнішнього середовища і забруднень. Оздоровчий вплив озеленення на навколишнє середовище загальновідомий факт особливо з використанням видів рослин, які мають не лише естетичне значення, а, завдяки високому вмісту ефірних олій і фітонцидів, покращують атмосферне повітря і позитивно впливають на здоров’я. </w:t>
      </w:r>
    </w:p>
    <w:p w:rsidR="00E3729D" w:rsidRPr="00AC3144" w:rsidRDefault="00E3729D" w:rsidP="00E3729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З 1996 року в Державному підприємстві «Дослідне господарство «</w:t>
      </w:r>
      <w:proofErr w:type="spellStart"/>
      <w:r w:rsidRPr="00AC3144">
        <w:rPr>
          <w:rFonts w:ascii="SchoolBookCTT" w:hAnsi="SchoolBookCTT" w:cs="SchoolBookCTT"/>
          <w:color w:val="000000"/>
          <w:sz w:val="20"/>
          <w:szCs w:val="20"/>
          <w:u w:color="000000"/>
          <w:lang w:val="uk-UA"/>
        </w:rPr>
        <w:t>Новокаховське</w:t>
      </w:r>
      <w:proofErr w:type="spellEnd"/>
      <w:r w:rsidRPr="00AC3144">
        <w:rPr>
          <w:rFonts w:ascii="SchoolBookCTT" w:hAnsi="SchoolBookCTT" w:cs="SchoolBookCTT"/>
          <w:color w:val="000000"/>
          <w:sz w:val="20"/>
          <w:szCs w:val="20"/>
          <w:u w:color="000000"/>
          <w:lang w:val="uk-UA"/>
        </w:rPr>
        <w:t xml:space="preserve">» Інституту рису» поступово створювалася колекція ароматичних та лікарських рослин. Посадковий матеріал було взято у відділі нових ароматичних та лікарських рослин </w:t>
      </w:r>
      <w:proofErr w:type="spellStart"/>
      <w:r w:rsidRPr="00AC3144">
        <w:rPr>
          <w:rFonts w:ascii="SchoolBookCTT" w:hAnsi="SchoolBookCTT" w:cs="SchoolBookCTT"/>
          <w:color w:val="000000"/>
          <w:sz w:val="20"/>
          <w:szCs w:val="20"/>
          <w:u w:color="000000"/>
          <w:lang w:val="uk-UA"/>
        </w:rPr>
        <w:t>Нікітського</w:t>
      </w:r>
      <w:proofErr w:type="spellEnd"/>
      <w:r w:rsidRPr="00AC3144">
        <w:rPr>
          <w:rFonts w:ascii="SchoolBookCTT" w:hAnsi="SchoolBookCTT" w:cs="SchoolBookCTT"/>
          <w:color w:val="000000"/>
          <w:sz w:val="20"/>
          <w:szCs w:val="20"/>
          <w:u w:color="000000"/>
          <w:lang w:val="uk-UA"/>
        </w:rPr>
        <w:t xml:space="preserve"> ботанічного саду, на Станції лікарських рослин (с. </w:t>
      </w:r>
      <w:proofErr w:type="spellStart"/>
      <w:r w:rsidRPr="00AC3144">
        <w:rPr>
          <w:rFonts w:ascii="SchoolBookCTT" w:hAnsi="SchoolBookCTT" w:cs="SchoolBookCTT"/>
          <w:color w:val="000000"/>
          <w:sz w:val="20"/>
          <w:szCs w:val="20"/>
          <w:u w:color="000000"/>
          <w:lang w:val="uk-UA"/>
        </w:rPr>
        <w:t>Березоточа</w:t>
      </w:r>
      <w:proofErr w:type="spellEnd"/>
      <w:r w:rsidRPr="00AC3144">
        <w:rPr>
          <w:rFonts w:ascii="SchoolBookCTT" w:hAnsi="SchoolBookCTT" w:cs="SchoolBookCTT"/>
          <w:color w:val="000000"/>
          <w:sz w:val="20"/>
          <w:szCs w:val="20"/>
          <w:u w:color="000000"/>
          <w:lang w:val="uk-UA"/>
        </w:rPr>
        <w:t xml:space="preserve">) та у відділі нових культур Національного ботанічного саду ім. М.М. Гришка. На даний момент колекція налічує 150 зразків, з них ароматичних – 114 зразків (52 види, 28 родів). </w:t>
      </w:r>
    </w:p>
    <w:p w:rsidR="00E3729D" w:rsidRPr="00AC3144" w:rsidRDefault="00E3729D" w:rsidP="00E3729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Протягом двадцяти років проводиться вивчення біологічних та біохімічних особливостей, визначення урожайності та продуктивності ароматичних рослин, вирощуваних в умовах степової зони півдня України. З масових посівів проводиться відбір зразків з високими господарсько цінними показниками та підвищеною декоративністю. Для цього використовуються польові методи в комплексі з лабораторними. Масову частку ефірної олії визначаємо методом </w:t>
      </w:r>
      <w:proofErr w:type="spellStart"/>
      <w:r w:rsidRPr="00AC3144">
        <w:rPr>
          <w:rFonts w:ascii="SchoolBookCTT" w:hAnsi="SchoolBookCTT" w:cs="SchoolBookCTT"/>
          <w:color w:val="000000"/>
          <w:sz w:val="20"/>
          <w:szCs w:val="20"/>
          <w:u w:color="000000"/>
          <w:lang w:val="uk-UA"/>
        </w:rPr>
        <w:t>гідродистиляції</w:t>
      </w:r>
      <w:proofErr w:type="spellEnd"/>
      <w:r w:rsidRPr="00AC3144">
        <w:rPr>
          <w:rFonts w:ascii="SchoolBookCTT" w:hAnsi="SchoolBookCTT" w:cs="SchoolBookCTT"/>
          <w:color w:val="000000"/>
          <w:sz w:val="20"/>
          <w:szCs w:val="20"/>
          <w:u w:color="000000"/>
          <w:lang w:val="uk-UA"/>
        </w:rPr>
        <w:t xml:space="preserve"> на апаратах </w:t>
      </w:r>
      <w:proofErr w:type="spellStart"/>
      <w:r w:rsidRPr="00AC3144">
        <w:rPr>
          <w:rFonts w:ascii="SchoolBookCTT" w:hAnsi="SchoolBookCTT" w:cs="SchoolBookCTT"/>
          <w:color w:val="000000"/>
          <w:sz w:val="20"/>
          <w:szCs w:val="20"/>
          <w:u w:color="000000"/>
          <w:lang w:val="uk-UA"/>
        </w:rPr>
        <w:t>Клєвенджера</w:t>
      </w:r>
      <w:proofErr w:type="spellEnd"/>
      <w:r w:rsidRPr="00AC3144">
        <w:rPr>
          <w:rFonts w:ascii="SchoolBookCTT" w:hAnsi="SchoolBookCTT" w:cs="SchoolBookCTT"/>
          <w:color w:val="000000"/>
          <w:sz w:val="20"/>
          <w:szCs w:val="20"/>
          <w:u w:color="000000"/>
          <w:lang w:val="uk-UA"/>
        </w:rPr>
        <w:t xml:space="preserve"> із свіжозібраних рослин. Вивчення складу ефірних олій проводимо методом високоефективної газорідинної хроматографії. Також відбираємо зразки з підвищеними декоративними якостями, а саме: </w:t>
      </w:r>
      <w:proofErr w:type="spellStart"/>
      <w:r w:rsidRPr="00AC3144">
        <w:rPr>
          <w:rFonts w:ascii="SchoolBookCTT" w:hAnsi="SchoolBookCTT" w:cs="SchoolBookCTT"/>
          <w:color w:val="000000"/>
          <w:sz w:val="20"/>
          <w:szCs w:val="20"/>
          <w:u w:color="000000"/>
          <w:lang w:val="uk-UA"/>
        </w:rPr>
        <w:t>морозо</w:t>
      </w:r>
      <w:proofErr w:type="spellEnd"/>
      <w:r w:rsidRPr="00AC3144">
        <w:rPr>
          <w:rFonts w:ascii="SchoolBookCTT" w:hAnsi="SchoolBookCTT" w:cs="SchoolBookCTT"/>
          <w:color w:val="000000"/>
          <w:sz w:val="20"/>
          <w:szCs w:val="20"/>
          <w:u w:color="000000"/>
          <w:lang w:val="uk-UA"/>
        </w:rPr>
        <w:t xml:space="preserve">- та посухостійкі, з довгим періодом цвітіння, приємним ароматом, виражено декоративним забарвленням квітки, забарвленням та формою листків, габітусом куща і рекомендуємо для озеленення. </w:t>
      </w:r>
    </w:p>
    <w:p w:rsidR="00E3729D" w:rsidRPr="00AC3144" w:rsidRDefault="00E3729D" w:rsidP="00E3729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u w:color="000000"/>
          <w:lang w:val="uk-UA"/>
        </w:rPr>
      </w:pPr>
      <w:r w:rsidRPr="00AC3144">
        <w:rPr>
          <w:rFonts w:ascii="SchoolBookCTT" w:hAnsi="SchoolBookCTT" w:cs="SchoolBookCTT"/>
          <w:color w:val="000000"/>
          <w:sz w:val="20"/>
          <w:szCs w:val="20"/>
          <w:u w:color="000000"/>
          <w:lang w:val="uk-UA"/>
        </w:rPr>
        <w:t xml:space="preserve">Серед інтродукованих рослин перспективними видами для вирощування в степовій зоні України є такі як </w:t>
      </w:r>
      <w:proofErr w:type="spellStart"/>
      <w:r w:rsidRPr="00AC3144">
        <w:rPr>
          <w:rFonts w:ascii="SchoolBookCTT" w:hAnsi="SchoolBookCTT" w:cs="SchoolBookCTT"/>
          <w:i/>
          <w:iCs/>
          <w:color w:val="000000"/>
          <w:sz w:val="20"/>
          <w:szCs w:val="20"/>
          <w:u w:color="000000"/>
          <w:lang w:val="uk-UA"/>
        </w:rPr>
        <w:t>Lavandula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angustіfolіa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Mіll</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Lavandula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hybrida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Rev</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Monarda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didyma</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Monarda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fistulosa</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Thymus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vulgaris</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Thymus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pulegioides</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Satureja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montana</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Lophantus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anisatus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Benth</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Nepeta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cataria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var</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citriodora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Beck</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Nepeta</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transcaucasica</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color w:val="000000"/>
          <w:sz w:val="20"/>
          <w:szCs w:val="20"/>
          <w:u w:color="000000"/>
          <w:lang w:val="uk-UA"/>
        </w:rPr>
        <w:t>Grossh</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Hyssopus</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officinalis</w:t>
      </w:r>
      <w:proofErr w:type="spellEnd"/>
      <w:r w:rsidRPr="00AC3144">
        <w:rPr>
          <w:rFonts w:ascii="SchoolBookCTT" w:hAnsi="SchoolBookCTT" w:cs="SchoolBookCTT"/>
          <w:color w:val="000000"/>
          <w:sz w:val="20"/>
          <w:szCs w:val="20"/>
          <w:u w:color="000000"/>
          <w:lang w:val="uk-UA"/>
        </w:rPr>
        <w:t xml:space="preserve"> L., </w:t>
      </w:r>
      <w:proofErr w:type="spellStart"/>
      <w:r w:rsidRPr="00AC3144">
        <w:rPr>
          <w:rFonts w:ascii="SchoolBookCTT" w:hAnsi="SchoolBookCTT" w:cs="SchoolBookCTT"/>
          <w:i/>
          <w:iCs/>
          <w:color w:val="000000"/>
          <w:sz w:val="20"/>
          <w:szCs w:val="20"/>
          <w:u w:color="000000"/>
          <w:lang w:val="uk-UA"/>
        </w:rPr>
        <w:t>Helichrysum</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italicum</w:t>
      </w:r>
      <w:proofErr w:type="spellEnd"/>
      <w:r w:rsidRPr="00AC3144">
        <w:rPr>
          <w:rFonts w:ascii="SchoolBookCTT" w:hAnsi="SchoolBookCTT" w:cs="SchoolBookCTT"/>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ssp</w:t>
      </w:r>
      <w:proofErr w:type="spellEnd"/>
      <w:r w:rsidRPr="00AC3144">
        <w:rPr>
          <w:rFonts w:ascii="SchoolBookCTT" w:hAnsi="SchoolBookCTT" w:cs="SchoolBookCTT"/>
          <w:i/>
          <w:iCs/>
          <w:color w:val="000000"/>
          <w:sz w:val="20"/>
          <w:szCs w:val="20"/>
          <w:u w:color="000000"/>
          <w:lang w:val="uk-UA"/>
        </w:rPr>
        <w:t xml:space="preserve">. </w:t>
      </w:r>
      <w:proofErr w:type="spellStart"/>
      <w:r w:rsidRPr="00AC3144">
        <w:rPr>
          <w:rFonts w:ascii="SchoolBookCTT" w:hAnsi="SchoolBookCTT" w:cs="SchoolBookCTT"/>
          <w:i/>
          <w:iCs/>
          <w:color w:val="000000"/>
          <w:sz w:val="20"/>
          <w:szCs w:val="20"/>
          <w:u w:color="000000"/>
          <w:lang w:val="uk-UA"/>
        </w:rPr>
        <w:t>аngustifolium</w:t>
      </w:r>
      <w:proofErr w:type="spellEnd"/>
      <w:r w:rsidRPr="00AC3144">
        <w:rPr>
          <w:rFonts w:ascii="SchoolBookCTT" w:hAnsi="SchoolBookCTT" w:cs="SchoolBookCTT"/>
          <w:color w:val="000000"/>
          <w:sz w:val="20"/>
          <w:szCs w:val="20"/>
          <w:u w:color="000000"/>
          <w:lang w:val="uk-UA"/>
        </w:rPr>
        <w:t xml:space="preserve"> та інші. </w:t>
      </w:r>
    </w:p>
    <w:p w:rsidR="00E3729D" w:rsidRPr="00AC3144" w:rsidRDefault="00E3729D" w:rsidP="00E3729D">
      <w:pPr>
        <w:suppressAutoHyphens/>
        <w:autoSpaceDE w:val="0"/>
        <w:autoSpaceDN w:val="0"/>
        <w:adjustRightInd w:val="0"/>
        <w:spacing w:line="288" w:lineRule="auto"/>
        <w:ind w:firstLine="283"/>
        <w:jc w:val="both"/>
        <w:textAlignment w:val="center"/>
        <w:rPr>
          <w:rFonts w:ascii="SchoolBookCTT" w:hAnsi="SchoolBookCTT" w:cs="SchoolBookCTT"/>
          <w:color w:val="000000"/>
          <w:spacing w:val="-4"/>
          <w:sz w:val="20"/>
          <w:szCs w:val="20"/>
          <w:u w:color="000000"/>
          <w:lang w:val="uk-UA"/>
        </w:rPr>
      </w:pPr>
      <w:r w:rsidRPr="00AC3144">
        <w:rPr>
          <w:rFonts w:ascii="SchoolBookCTT" w:hAnsi="SchoolBookCTT" w:cs="SchoolBookCTT"/>
          <w:color w:val="000000"/>
          <w:spacing w:val="-4"/>
          <w:sz w:val="20"/>
          <w:szCs w:val="20"/>
          <w:u w:color="000000"/>
          <w:lang w:val="uk-UA"/>
        </w:rPr>
        <w:t xml:space="preserve">Нами створено 9 сортів ароматичних рослин, а саме 3 сорти </w:t>
      </w:r>
      <w:proofErr w:type="spellStart"/>
      <w:r w:rsidRPr="00AC3144">
        <w:rPr>
          <w:rFonts w:ascii="SchoolBookCTT" w:hAnsi="SchoolBookCTT" w:cs="SchoolBookCTT"/>
          <w:color w:val="000000"/>
          <w:spacing w:val="-4"/>
          <w:sz w:val="20"/>
          <w:szCs w:val="20"/>
          <w:u w:color="000000"/>
          <w:lang w:val="uk-UA"/>
        </w:rPr>
        <w:t>монарди</w:t>
      </w:r>
      <w:proofErr w:type="spellEnd"/>
      <w:r w:rsidRPr="00AC3144">
        <w:rPr>
          <w:rFonts w:ascii="SchoolBookCTT" w:hAnsi="SchoolBookCTT" w:cs="SchoolBookCTT"/>
          <w:color w:val="000000"/>
          <w:spacing w:val="-4"/>
          <w:sz w:val="20"/>
          <w:szCs w:val="20"/>
          <w:u w:color="000000"/>
          <w:lang w:val="uk-UA"/>
        </w:rPr>
        <w:t xml:space="preserve">, 2 сорти лаванди, 2 сорти </w:t>
      </w:r>
      <w:proofErr w:type="spellStart"/>
      <w:r w:rsidRPr="00AC3144">
        <w:rPr>
          <w:rFonts w:ascii="SchoolBookCTT" w:hAnsi="SchoolBookCTT" w:cs="SchoolBookCTT"/>
          <w:color w:val="000000"/>
          <w:spacing w:val="-4"/>
          <w:sz w:val="20"/>
          <w:szCs w:val="20"/>
          <w:u w:color="000000"/>
          <w:lang w:val="uk-UA"/>
        </w:rPr>
        <w:t>лавандину</w:t>
      </w:r>
      <w:proofErr w:type="spellEnd"/>
      <w:r w:rsidRPr="00AC3144">
        <w:rPr>
          <w:rFonts w:ascii="SchoolBookCTT" w:hAnsi="SchoolBookCTT" w:cs="SchoolBookCTT"/>
          <w:color w:val="000000"/>
          <w:spacing w:val="-4"/>
          <w:sz w:val="20"/>
          <w:szCs w:val="20"/>
          <w:u w:color="000000"/>
          <w:lang w:val="uk-UA"/>
        </w:rPr>
        <w:t xml:space="preserve">, 2 сорти полину. Створені сорти мають високі господарсько цінні показники (урожайність, масову частку ефірної олії і вміст цінного компоненту в ній) та підвищену декоративність. З них 4 сорти були занесені до </w:t>
      </w:r>
      <w:proofErr w:type="spellStart"/>
      <w:r w:rsidRPr="00AC3144">
        <w:rPr>
          <w:rFonts w:ascii="SchoolBookCTT" w:hAnsi="SchoolBookCTT" w:cs="SchoolBookCTT"/>
          <w:color w:val="000000"/>
          <w:spacing w:val="-4"/>
          <w:sz w:val="20"/>
          <w:szCs w:val="20"/>
          <w:u w:color="000000"/>
          <w:lang w:val="uk-UA"/>
        </w:rPr>
        <w:t>Держреєстру</w:t>
      </w:r>
      <w:proofErr w:type="spellEnd"/>
      <w:r w:rsidRPr="00AC3144">
        <w:rPr>
          <w:rFonts w:ascii="SchoolBookCTT" w:hAnsi="SchoolBookCTT" w:cs="SchoolBookCTT"/>
          <w:color w:val="000000"/>
          <w:spacing w:val="-4"/>
          <w:sz w:val="20"/>
          <w:szCs w:val="20"/>
          <w:u w:color="000000"/>
          <w:lang w:val="uk-UA"/>
        </w:rPr>
        <w:t xml:space="preserve"> сортів </w:t>
      </w:r>
      <w:r w:rsidRPr="00AC3144">
        <w:rPr>
          <w:rFonts w:ascii="SchoolBookCTT" w:hAnsi="SchoolBookCTT" w:cs="SchoolBookCTT"/>
          <w:color w:val="000000"/>
          <w:spacing w:val="-4"/>
          <w:sz w:val="20"/>
          <w:szCs w:val="20"/>
          <w:u w:color="000000"/>
          <w:lang w:val="uk-UA"/>
        </w:rPr>
        <w:lastRenderedPageBreak/>
        <w:t xml:space="preserve">рослин України. Це такі як сорт </w:t>
      </w:r>
      <w:proofErr w:type="spellStart"/>
      <w:r w:rsidRPr="00AC3144">
        <w:rPr>
          <w:rFonts w:ascii="SchoolBookCTT" w:hAnsi="SchoolBookCTT" w:cs="SchoolBookCTT"/>
          <w:color w:val="000000"/>
          <w:spacing w:val="-4"/>
          <w:sz w:val="20"/>
          <w:szCs w:val="20"/>
          <w:u w:color="000000"/>
          <w:lang w:val="uk-UA"/>
        </w:rPr>
        <w:t>монарди</w:t>
      </w:r>
      <w:proofErr w:type="spellEnd"/>
      <w:r w:rsidRPr="00AC3144">
        <w:rPr>
          <w:rFonts w:ascii="SchoolBookCTT" w:hAnsi="SchoolBookCTT" w:cs="SchoolBookCTT"/>
          <w:color w:val="000000"/>
          <w:spacing w:val="-4"/>
          <w:sz w:val="20"/>
          <w:szCs w:val="20"/>
          <w:u w:color="000000"/>
          <w:lang w:val="uk-UA"/>
        </w:rPr>
        <w:t xml:space="preserve"> трубчастої Прем’єра (масова частка ефірної олії 0,7% від сирої маси), сорт </w:t>
      </w:r>
      <w:proofErr w:type="spellStart"/>
      <w:r w:rsidRPr="00AC3144">
        <w:rPr>
          <w:rFonts w:ascii="SchoolBookCTT" w:hAnsi="SchoolBookCTT" w:cs="SchoolBookCTT"/>
          <w:color w:val="000000"/>
          <w:spacing w:val="-4"/>
          <w:sz w:val="20"/>
          <w:szCs w:val="20"/>
          <w:u w:color="000000"/>
          <w:lang w:val="uk-UA"/>
        </w:rPr>
        <w:t>лавандину</w:t>
      </w:r>
      <w:proofErr w:type="spellEnd"/>
      <w:r w:rsidRPr="00AC3144">
        <w:rPr>
          <w:rFonts w:ascii="SchoolBookCTT" w:hAnsi="SchoolBookCTT" w:cs="SchoolBookCTT"/>
          <w:color w:val="000000"/>
          <w:spacing w:val="-4"/>
          <w:sz w:val="20"/>
          <w:szCs w:val="20"/>
          <w:u w:color="000000"/>
          <w:lang w:val="uk-UA"/>
        </w:rPr>
        <w:t xml:space="preserve"> Рабат (масова частка ефірної олії 2,7% від сирої маси), сорт полину лимонного Каскад (вміст </w:t>
      </w:r>
      <w:proofErr w:type="spellStart"/>
      <w:r w:rsidRPr="00AC3144">
        <w:rPr>
          <w:rFonts w:ascii="SchoolBookCTT" w:hAnsi="SchoolBookCTT" w:cs="SchoolBookCTT"/>
          <w:color w:val="000000"/>
          <w:spacing w:val="-4"/>
          <w:sz w:val="20"/>
          <w:szCs w:val="20"/>
          <w:u w:color="000000"/>
          <w:lang w:val="uk-UA"/>
        </w:rPr>
        <w:t>цитралю</w:t>
      </w:r>
      <w:proofErr w:type="spellEnd"/>
      <w:r w:rsidRPr="00AC3144">
        <w:rPr>
          <w:rFonts w:ascii="SchoolBookCTT" w:hAnsi="SchoolBookCTT" w:cs="SchoolBookCTT"/>
          <w:color w:val="000000"/>
          <w:spacing w:val="-4"/>
          <w:sz w:val="20"/>
          <w:szCs w:val="20"/>
          <w:u w:color="000000"/>
          <w:lang w:val="uk-UA"/>
        </w:rPr>
        <w:t xml:space="preserve"> в ефірній олії – 45%), сорт полину таврійського Богатир (урожайність надземної маси – 300ц/га). Створені нами сорти можна з успіхом використовувати як в ефіроолійній промисловості так і в озелененні на півдні України, що дозволить покращити навколишнє середовище та здоров’я людини.</w:t>
      </w:r>
    </w:p>
    <w:p w:rsidR="00A76681" w:rsidRPr="00E3729D" w:rsidRDefault="00E3729D">
      <w:pPr>
        <w:rPr>
          <w:lang w:val="uk-UA"/>
        </w:rPr>
      </w:pPr>
      <w:bookmarkStart w:id="0" w:name="_GoBack"/>
      <w:bookmarkEnd w:id="0"/>
    </w:p>
    <w:sectPr w:rsidR="00A76681" w:rsidRPr="00E37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9D"/>
    <w:rsid w:val="00445505"/>
    <w:rsid w:val="00E3729D"/>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BD38-C920-4EA8-B499-236910B6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5167</Characters>
  <Application>Microsoft Office Word</Application>
  <DocSecurity>0</DocSecurity>
  <Lines>43</Lines>
  <Paragraphs>12</Paragraphs>
  <ScaleCrop>false</ScaleCrop>
  <Company>SPecialiST RePack</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2017-04-12T10:57:00Z</dcterms:created>
  <dcterms:modified xsi:type="dcterms:W3CDTF">2017-04-12T10:58:00Z</dcterms:modified>
</cp:coreProperties>
</file>