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FA1" w:rsidRDefault="00527FA1" w:rsidP="00527FA1">
      <w:pPr>
        <w:rPr>
          <w:b/>
          <w:sz w:val="28"/>
          <w:szCs w:val="28"/>
        </w:rPr>
      </w:pPr>
      <w:r w:rsidRPr="00617D40">
        <w:rPr>
          <w:b/>
          <w:sz w:val="28"/>
          <w:szCs w:val="28"/>
        </w:rPr>
        <w:t xml:space="preserve">УДК </w:t>
      </w:r>
      <w:r>
        <w:rPr>
          <w:b/>
          <w:sz w:val="28"/>
          <w:szCs w:val="28"/>
        </w:rPr>
        <w:t xml:space="preserve"> </w:t>
      </w:r>
      <w:r w:rsidRPr="00617D40">
        <w:rPr>
          <w:b/>
          <w:sz w:val="28"/>
          <w:szCs w:val="28"/>
        </w:rPr>
        <w:t>633.</w:t>
      </w:r>
      <w:r>
        <w:rPr>
          <w:b/>
          <w:sz w:val="28"/>
          <w:szCs w:val="28"/>
        </w:rPr>
        <w:t>854.78:631.52</w:t>
      </w:r>
      <w:r w:rsidRPr="00617D40">
        <w:rPr>
          <w:b/>
          <w:sz w:val="28"/>
          <w:szCs w:val="28"/>
        </w:rPr>
        <w:t xml:space="preserve"> </w:t>
      </w:r>
    </w:p>
    <w:p w:rsidR="00527FA1" w:rsidRPr="00455BC1" w:rsidRDefault="00527FA1" w:rsidP="00527FA1">
      <w:pPr>
        <w:jc w:val="center"/>
        <w:rPr>
          <w:i/>
          <w:iCs/>
          <w:color w:val="000000"/>
          <w:shd w:val="clear" w:color="auto" w:fill="FFFFFF"/>
          <w:lang w:val="ru-RU"/>
        </w:rPr>
      </w:pPr>
      <w:r>
        <w:rPr>
          <w:b/>
          <w:bCs/>
          <w:color w:val="000000"/>
          <w:sz w:val="28"/>
          <w:szCs w:val="28"/>
          <w:shd w:val="clear" w:color="auto" w:fill="FFFFFF"/>
        </w:rPr>
        <w:t>ВИРОБНИЧЕ ПОРІВНЯННЯ ВРОЖАЙНОСТІ ГІБРИДІВ  СОНЯШНИКУ РІЗНИХ СЕЛЕКЦІЙНИХ ЦЕНТРІВ</w:t>
      </w:r>
      <w:r>
        <w:rPr>
          <w:b/>
          <w:bCs/>
          <w:color w:val="000000"/>
          <w:sz w:val="28"/>
          <w:szCs w:val="28"/>
          <w:shd w:val="clear" w:color="auto" w:fill="FFFFFF"/>
        </w:rPr>
        <w:br/>
        <w:t xml:space="preserve">Карпенко О.О. </w:t>
      </w:r>
      <w:r>
        <w:rPr>
          <w:b/>
          <w:bCs/>
          <w:color w:val="000000"/>
          <w:sz w:val="28"/>
          <w:szCs w:val="28"/>
          <w:shd w:val="clear" w:color="auto" w:fill="FFFFFF"/>
        </w:rPr>
        <w:br/>
      </w:r>
      <w:r>
        <w:rPr>
          <w:i/>
          <w:iCs/>
          <w:color w:val="000000"/>
          <w:shd w:val="clear" w:color="auto" w:fill="FFFFFF"/>
        </w:rPr>
        <w:t>Луганський Інститут Селекції і Технологій ТОВ</w:t>
      </w:r>
    </w:p>
    <w:p w:rsidR="00527FA1" w:rsidRPr="00455BC1" w:rsidRDefault="00527FA1" w:rsidP="00527FA1">
      <w:pPr>
        <w:jc w:val="center"/>
        <w:rPr>
          <w:color w:val="000000"/>
          <w:sz w:val="28"/>
          <w:szCs w:val="28"/>
          <w:shd w:val="clear" w:color="auto" w:fill="FFFFFF"/>
          <w:lang w:val="ru-RU"/>
        </w:rPr>
      </w:pPr>
    </w:p>
    <w:p w:rsidR="00527FA1" w:rsidRDefault="00527FA1" w:rsidP="00527FA1">
      <w:pPr>
        <w:ind w:firstLine="709"/>
        <w:jc w:val="both"/>
        <w:rPr>
          <w:sz w:val="28"/>
          <w:szCs w:val="28"/>
        </w:rPr>
      </w:pPr>
      <w:r>
        <w:rPr>
          <w:color w:val="000000"/>
          <w:sz w:val="28"/>
          <w:szCs w:val="28"/>
          <w:shd w:val="clear" w:color="auto" w:fill="FFFFFF"/>
        </w:rPr>
        <w:t>Соняшник є основною олійною культурою України. Серед світових виробників Україна посідає перше місце за валовим збором насіння цієї культури</w:t>
      </w:r>
      <w:r>
        <w:rPr>
          <w:sz w:val="28"/>
          <w:szCs w:val="28"/>
        </w:rPr>
        <w:t xml:space="preserve">. Виробництво соняшника суттєво впливає на ефективність функціонування усієї галузі рослинництва. Відносно висока закупівельна ціна на товарну продукцію цієї культури робить її економічно вигідною для вирощування та сприяє підйому економіки сільськогосподарських підприємств. </w:t>
      </w:r>
    </w:p>
    <w:p w:rsidR="00527FA1" w:rsidRDefault="00527FA1" w:rsidP="00527FA1">
      <w:pPr>
        <w:ind w:firstLine="709"/>
        <w:jc w:val="both"/>
        <w:rPr>
          <w:color w:val="000000"/>
          <w:sz w:val="28"/>
          <w:szCs w:val="28"/>
          <w:shd w:val="clear" w:color="auto" w:fill="FFFFFF"/>
        </w:rPr>
      </w:pPr>
      <w:r>
        <w:rPr>
          <w:sz w:val="28"/>
          <w:szCs w:val="28"/>
        </w:rPr>
        <w:t xml:space="preserve">Одним з найважливіших чинників для досягнення високих врожаїв соняшнику, як і для інших культур, безперечно є правильний вибір того чи іншого сорту або гібриду. Якість посівного матеріалу характеризується як посівними кондиціями насіння, такими як схожість, енергія проростання, маса </w:t>
      </w:r>
      <w:r>
        <w:rPr>
          <w:color w:val="000000"/>
          <w:sz w:val="28"/>
          <w:szCs w:val="28"/>
          <w:shd w:val="clear" w:color="auto" w:fill="FFFFFF"/>
        </w:rPr>
        <w:t xml:space="preserve">тисячі насінин та інші, так і сортовим генетичним потенціалом рослин. Отримання високих посівних кондицій можливе завдяки правильній технології вирощування культури та належній механічній передпосівній підготовці насіння на відповідному обладнанні. Отримання високого сортового генетичного потенціалу рослин є набагато більш складним наукоємним процесом, який потребує відповідної матеріально-технічної бази, достатньої колекції вихідного матеріалу та висококваліфікованих спеціалістів. </w:t>
      </w:r>
    </w:p>
    <w:p w:rsidR="00527FA1" w:rsidRDefault="00527FA1" w:rsidP="00527FA1">
      <w:pPr>
        <w:ind w:firstLine="709"/>
        <w:jc w:val="both"/>
        <w:rPr>
          <w:color w:val="000000"/>
          <w:sz w:val="28"/>
          <w:szCs w:val="28"/>
          <w:shd w:val="clear" w:color="auto" w:fill="FFFFFF"/>
        </w:rPr>
      </w:pPr>
      <w:r>
        <w:rPr>
          <w:color w:val="000000"/>
          <w:sz w:val="28"/>
          <w:szCs w:val="28"/>
          <w:shd w:val="clear" w:color="auto" w:fill="FFFFFF"/>
        </w:rPr>
        <w:t xml:space="preserve">На ринку насіння соняшнику в Україні є багато виробників посівного матеріалу – від вітчизняних державних і комерційних організацій до іноземних мультинаціональних компаній. Пропозицій багато, але не завжди врожайність, як результат вирощування культури, відповідає очікуванням </w:t>
      </w:r>
      <w:proofErr w:type="spellStart"/>
      <w:r>
        <w:rPr>
          <w:color w:val="000000"/>
          <w:sz w:val="28"/>
          <w:szCs w:val="28"/>
          <w:shd w:val="clear" w:color="auto" w:fill="FFFFFF"/>
        </w:rPr>
        <w:t>сільгосптоваровиробника</w:t>
      </w:r>
      <w:proofErr w:type="spellEnd"/>
      <w:r>
        <w:rPr>
          <w:color w:val="000000"/>
          <w:sz w:val="28"/>
          <w:szCs w:val="28"/>
          <w:shd w:val="clear" w:color="auto" w:fill="FFFFFF"/>
        </w:rPr>
        <w:t xml:space="preserve">. Насправді кожен пропонований до вирощування гібрид уже пройшов довгий шлях селекційного відбору. І кожний, який вижив у цьому селекційному процесі, заслуговує на право комерційного використання. Так, усі вони більш врожайні та мають поліпшені якості та властивості порівняно з попередніми гібридами. </w:t>
      </w:r>
    </w:p>
    <w:p w:rsidR="00527FA1" w:rsidRDefault="00527FA1" w:rsidP="00527FA1">
      <w:pPr>
        <w:ind w:firstLine="709"/>
        <w:jc w:val="both"/>
        <w:rPr>
          <w:color w:val="000000"/>
          <w:sz w:val="28"/>
          <w:szCs w:val="28"/>
          <w:shd w:val="clear" w:color="auto" w:fill="FFFFFF"/>
        </w:rPr>
      </w:pPr>
      <w:r>
        <w:rPr>
          <w:color w:val="000000"/>
          <w:sz w:val="28"/>
          <w:szCs w:val="28"/>
          <w:shd w:val="clear" w:color="auto" w:fill="FFFFFF"/>
        </w:rPr>
        <w:t>Гібриди соняшника Луганського Інституту Селекції і Технологій добре зарекомендували себе у південно-східних регіонах України, оскільки характеризуються високою жаро- та посухостійкістю. Селекційний процес в нашому Інституті завжди був спрямований в напрямку отримання гібридів, толерантних до стресових умов зони посушливого Степу України. Разом з тим, останні випробування гібридів у сприятливих умовах Полтавщини та Чернігівщини показали переконливо позитивні результати в порівнянні з іншими гібридами.</w:t>
      </w:r>
    </w:p>
    <w:p w:rsidR="00527FA1" w:rsidRDefault="00527FA1" w:rsidP="00527FA1">
      <w:pPr>
        <w:ind w:firstLine="709"/>
        <w:jc w:val="both"/>
        <w:rPr>
          <w:color w:val="000000"/>
          <w:sz w:val="28"/>
          <w:szCs w:val="28"/>
          <w:shd w:val="clear" w:color="auto" w:fill="FFFFFF"/>
        </w:rPr>
      </w:pPr>
      <w:r>
        <w:rPr>
          <w:color w:val="000000"/>
          <w:sz w:val="28"/>
          <w:szCs w:val="28"/>
          <w:shd w:val="clear" w:color="auto" w:fill="FFFFFF"/>
        </w:rPr>
        <w:t xml:space="preserve">В Полтавській ДСГДС </w:t>
      </w:r>
      <w:proofErr w:type="spellStart"/>
      <w:r>
        <w:rPr>
          <w:color w:val="000000"/>
          <w:sz w:val="28"/>
          <w:szCs w:val="28"/>
          <w:shd w:val="clear" w:color="auto" w:fill="FFFFFF"/>
        </w:rPr>
        <w:t>ім</w:t>
      </w:r>
      <w:proofErr w:type="spellEnd"/>
      <w:r>
        <w:rPr>
          <w:color w:val="000000"/>
          <w:sz w:val="28"/>
          <w:szCs w:val="28"/>
          <w:shd w:val="clear" w:color="auto" w:fill="FFFFFF"/>
        </w:rPr>
        <w:t xml:space="preserve"> М.І. Вавилова був закладений дослід з випробування 65 гібридів соняшника: 9 гібридів </w:t>
      </w:r>
      <w:proofErr w:type="spellStart"/>
      <w:r>
        <w:rPr>
          <w:color w:val="000000"/>
          <w:sz w:val="28"/>
          <w:szCs w:val="28"/>
          <w:shd w:val="clear" w:color="auto" w:fill="FFFFFF"/>
        </w:rPr>
        <w:t>Євросеменс</w:t>
      </w:r>
      <w:proofErr w:type="spellEnd"/>
      <w:r>
        <w:rPr>
          <w:color w:val="000000"/>
          <w:sz w:val="28"/>
          <w:szCs w:val="28"/>
          <w:shd w:val="clear" w:color="auto" w:fill="FFFFFF"/>
        </w:rPr>
        <w:t xml:space="preserve">, 5 гібридів </w:t>
      </w:r>
      <w:proofErr w:type="spellStart"/>
      <w:r>
        <w:rPr>
          <w:color w:val="000000"/>
          <w:sz w:val="28"/>
          <w:szCs w:val="28"/>
          <w:shd w:val="clear" w:color="auto" w:fill="FFFFFF"/>
        </w:rPr>
        <w:t>Лімагрейн</w:t>
      </w:r>
      <w:proofErr w:type="spellEnd"/>
      <w:r>
        <w:rPr>
          <w:color w:val="000000"/>
          <w:sz w:val="28"/>
          <w:szCs w:val="28"/>
          <w:shd w:val="clear" w:color="auto" w:fill="FFFFFF"/>
        </w:rPr>
        <w:t xml:space="preserve">, 4 гібриди Піонер, 2 гібриди </w:t>
      </w:r>
      <w:proofErr w:type="spellStart"/>
      <w:r>
        <w:rPr>
          <w:color w:val="000000"/>
          <w:sz w:val="28"/>
          <w:szCs w:val="28"/>
          <w:shd w:val="clear" w:color="auto" w:fill="FFFFFF"/>
        </w:rPr>
        <w:t>Майсадур</w:t>
      </w:r>
      <w:proofErr w:type="spellEnd"/>
      <w:r>
        <w:rPr>
          <w:color w:val="000000"/>
          <w:sz w:val="28"/>
          <w:szCs w:val="28"/>
          <w:shd w:val="clear" w:color="auto" w:fill="FFFFFF"/>
        </w:rPr>
        <w:t xml:space="preserve">, 3 гібриди </w:t>
      </w:r>
      <w:proofErr w:type="spellStart"/>
      <w:r>
        <w:rPr>
          <w:color w:val="000000"/>
          <w:sz w:val="28"/>
          <w:szCs w:val="28"/>
          <w:shd w:val="clear" w:color="auto" w:fill="FFFFFF"/>
        </w:rPr>
        <w:t>Сингента</w:t>
      </w:r>
      <w:proofErr w:type="spellEnd"/>
      <w:r>
        <w:rPr>
          <w:color w:val="000000"/>
          <w:sz w:val="28"/>
          <w:szCs w:val="28"/>
          <w:shd w:val="clear" w:color="auto" w:fill="FFFFFF"/>
        </w:rPr>
        <w:t xml:space="preserve">, 4 гібриди </w:t>
      </w:r>
      <w:proofErr w:type="spellStart"/>
      <w:r>
        <w:rPr>
          <w:color w:val="000000"/>
          <w:sz w:val="28"/>
          <w:szCs w:val="28"/>
          <w:shd w:val="clear" w:color="auto" w:fill="FFFFFF"/>
        </w:rPr>
        <w:t>Євраліс</w:t>
      </w:r>
      <w:proofErr w:type="spellEnd"/>
      <w:r>
        <w:rPr>
          <w:color w:val="000000"/>
          <w:sz w:val="28"/>
          <w:szCs w:val="28"/>
          <w:shd w:val="clear" w:color="auto" w:fill="FFFFFF"/>
        </w:rPr>
        <w:t>, 5 гібридів AMG-</w:t>
      </w:r>
      <w:proofErr w:type="spellStart"/>
      <w:r>
        <w:rPr>
          <w:color w:val="000000"/>
          <w:sz w:val="28"/>
          <w:szCs w:val="28"/>
          <w:shd w:val="clear" w:color="auto" w:fill="FFFFFF"/>
        </w:rPr>
        <w:t>Agroselect</w:t>
      </w:r>
      <w:proofErr w:type="spellEnd"/>
      <w:r>
        <w:rPr>
          <w:color w:val="000000"/>
          <w:sz w:val="28"/>
          <w:szCs w:val="28"/>
          <w:shd w:val="clear" w:color="auto" w:fill="FFFFFF"/>
        </w:rPr>
        <w:t xml:space="preserve"> </w:t>
      </w:r>
      <w:proofErr w:type="spellStart"/>
      <w:r>
        <w:rPr>
          <w:color w:val="000000"/>
          <w:sz w:val="28"/>
          <w:szCs w:val="28"/>
          <w:shd w:val="clear" w:color="auto" w:fill="FFFFFF"/>
        </w:rPr>
        <w:t>Comert</w:t>
      </w:r>
      <w:proofErr w:type="spellEnd"/>
      <w:r>
        <w:rPr>
          <w:color w:val="000000"/>
          <w:sz w:val="28"/>
          <w:szCs w:val="28"/>
          <w:shd w:val="clear" w:color="auto" w:fill="FFFFFF"/>
        </w:rPr>
        <w:t xml:space="preserve">, 8 гібридів Інституту </w:t>
      </w:r>
      <w:r>
        <w:rPr>
          <w:color w:val="000000"/>
          <w:sz w:val="28"/>
          <w:szCs w:val="28"/>
          <w:shd w:val="clear" w:color="auto" w:fill="FFFFFF"/>
        </w:rPr>
        <w:lastRenderedPageBreak/>
        <w:t xml:space="preserve">олійних культур, 6 гібридів СГІ-НЦНС, 12 гібридів Інституту рослинництва ім. Юр’єва НААН та 7 гібридів Луганського Інституту Селекції і Технологій.  Середній рівень врожайності всіх гібридів склав 29,8 ц/га, при цьому 4 гібриди Луганського Інституту Селекції і Технологій показали перевищення порівняно з умовним стандартом. Так, гібрид Лиман забезпечив врожайність на рівні 35,9 ц/га, що на 15% вище за умовний стандарт, гібрид Лиман ОР показав 32,0 ц/га, гібрид </w:t>
      </w:r>
      <w:proofErr w:type="spellStart"/>
      <w:r>
        <w:rPr>
          <w:color w:val="000000"/>
          <w:sz w:val="28"/>
          <w:szCs w:val="28"/>
          <w:shd w:val="clear" w:color="auto" w:fill="FFFFFF"/>
        </w:rPr>
        <w:t>Айдар</w:t>
      </w:r>
      <w:proofErr w:type="spellEnd"/>
      <w:r>
        <w:rPr>
          <w:color w:val="000000"/>
          <w:sz w:val="28"/>
          <w:szCs w:val="28"/>
          <w:shd w:val="clear" w:color="auto" w:fill="FFFFFF"/>
        </w:rPr>
        <w:t xml:space="preserve"> – 31,6 ц/га, що відповідно на 2,7% та 1,4% вище за умовний стандарт.</w:t>
      </w:r>
    </w:p>
    <w:p w:rsidR="00527FA1" w:rsidRDefault="00527FA1" w:rsidP="00527FA1">
      <w:pPr>
        <w:ind w:firstLine="709"/>
        <w:jc w:val="both"/>
        <w:rPr>
          <w:color w:val="000000"/>
          <w:sz w:val="28"/>
          <w:szCs w:val="28"/>
          <w:shd w:val="clear" w:color="auto" w:fill="FFFFFF"/>
        </w:rPr>
      </w:pPr>
      <w:r>
        <w:rPr>
          <w:color w:val="000000"/>
          <w:sz w:val="28"/>
          <w:szCs w:val="28"/>
          <w:shd w:val="clear" w:color="auto" w:fill="FFFFFF"/>
        </w:rPr>
        <w:t xml:space="preserve">У випробуваннях  в ДП Зернятко Чернігівської області було отримано результати врожайності 19 гібридів соняшнику: 3 гібриди </w:t>
      </w:r>
      <w:proofErr w:type="spellStart"/>
      <w:r>
        <w:rPr>
          <w:color w:val="000000"/>
          <w:sz w:val="28"/>
          <w:szCs w:val="28"/>
          <w:shd w:val="clear" w:color="auto" w:fill="FFFFFF"/>
        </w:rPr>
        <w:t>Сингента</w:t>
      </w:r>
      <w:proofErr w:type="spellEnd"/>
      <w:r>
        <w:rPr>
          <w:color w:val="000000"/>
          <w:sz w:val="28"/>
          <w:szCs w:val="28"/>
          <w:shd w:val="clear" w:color="auto" w:fill="FFFFFF"/>
        </w:rPr>
        <w:t xml:space="preserve">, 3 гібриди Піонер, 5 гібридів </w:t>
      </w:r>
      <w:proofErr w:type="spellStart"/>
      <w:r>
        <w:rPr>
          <w:color w:val="000000"/>
          <w:sz w:val="28"/>
          <w:szCs w:val="28"/>
          <w:shd w:val="clear" w:color="auto" w:fill="FFFFFF"/>
        </w:rPr>
        <w:t>Нусідс</w:t>
      </w:r>
      <w:proofErr w:type="spellEnd"/>
      <w:r>
        <w:rPr>
          <w:color w:val="000000"/>
          <w:sz w:val="28"/>
          <w:szCs w:val="28"/>
          <w:shd w:val="clear" w:color="auto" w:fill="FFFFFF"/>
        </w:rPr>
        <w:t xml:space="preserve">, 4 гібриди </w:t>
      </w:r>
      <w:proofErr w:type="spellStart"/>
      <w:r>
        <w:rPr>
          <w:color w:val="000000"/>
          <w:sz w:val="28"/>
          <w:szCs w:val="28"/>
          <w:shd w:val="clear" w:color="auto" w:fill="FFFFFF"/>
        </w:rPr>
        <w:t>Євраліс</w:t>
      </w:r>
      <w:proofErr w:type="spellEnd"/>
      <w:r>
        <w:rPr>
          <w:color w:val="000000"/>
          <w:sz w:val="28"/>
          <w:szCs w:val="28"/>
          <w:shd w:val="clear" w:color="auto" w:fill="FFFFFF"/>
        </w:rPr>
        <w:t xml:space="preserve"> та 4 гібриди Луганського </w:t>
      </w:r>
      <w:proofErr w:type="spellStart"/>
      <w:r>
        <w:rPr>
          <w:color w:val="000000"/>
          <w:sz w:val="28"/>
          <w:szCs w:val="28"/>
          <w:shd w:val="clear" w:color="auto" w:fill="FFFFFF"/>
        </w:rPr>
        <w:t>Інститута</w:t>
      </w:r>
      <w:proofErr w:type="spellEnd"/>
      <w:r>
        <w:rPr>
          <w:color w:val="000000"/>
          <w:sz w:val="28"/>
          <w:szCs w:val="28"/>
          <w:shd w:val="clear" w:color="auto" w:fill="FFFFFF"/>
        </w:rPr>
        <w:t xml:space="preserve"> Селекції і Технологій. Середній рівень врожайності всіх гібридів склав 27,8 ц/га. Гібрид </w:t>
      </w:r>
      <w:proofErr w:type="spellStart"/>
      <w:r>
        <w:rPr>
          <w:color w:val="000000"/>
          <w:sz w:val="28"/>
          <w:szCs w:val="28"/>
          <w:shd w:val="clear" w:color="auto" w:fill="FFFFFF"/>
        </w:rPr>
        <w:t>Айдар</w:t>
      </w:r>
      <w:proofErr w:type="spellEnd"/>
      <w:r>
        <w:rPr>
          <w:color w:val="000000"/>
          <w:sz w:val="28"/>
          <w:szCs w:val="28"/>
          <w:shd w:val="clear" w:color="auto" w:fill="FFFFFF"/>
        </w:rPr>
        <w:t xml:space="preserve"> показав перевищення врожайності порівняно з умовним стандартом на 5%.</w:t>
      </w:r>
    </w:p>
    <w:p w:rsidR="00527FA1" w:rsidRDefault="00527FA1" w:rsidP="00527FA1">
      <w:pPr>
        <w:ind w:firstLine="709"/>
        <w:jc w:val="both"/>
        <w:rPr>
          <w:color w:val="000000"/>
          <w:sz w:val="28"/>
          <w:szCs w:val="28"/>
          <w:shd w:val="clear" w:color="auto" w:fill="FFFFFF"/>
        </w:rPr>
      </w:pPr>
      <w:r>
        <w:rPr>
          <w:color w:val="000000"/>
          <w:sz w:val="28"/>
          <w:szCs w:val="28"/>
          <w:shd w:val="clear" w:color="auto" w:fill="FFFFFF"/>
        </w:rPr>
        <w:t xml:space="preserve">Таким чином, широке екологічне випробування гібридів Луганського Інституту Селекції і Технологій показує великі перспективи у впровадженні гібридів Інституту в господарствах Лісостепової зони України. Для надання більш чітких та релевантних рекомендацій з підбору гібридів для господарств цієї зони необхідно провести якомога більше випробувань. Щорічне проведення таких випробувань є пріоритетним для Інституту, в 2017 році закладено більше 20 виробничих сортовипробувань в сільськогосподарських підприємствах по всій Україні. </w:t>
      </w:r>
    </w:p>
    <w:p w:rsidR="00AF3583" w:rsidRDefault="00527FA1">
      <w:bookmarkStart w:id="0" w:name="_GoBack"/>
      <w:bookmarkEnd w:id="0"/>
    </w:p>
    <w:sectPr w:rsidR="00AF3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A1"/>
    <w:rsid w:val="00527FA1"/>
    <w:rsid w:val="005C7E7E"/>
    <w:rsid w:val="009F7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F25DC-8D58-4FB2-8553-0921AE9B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FA1"/>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3569</Characters>
  <Application>Microsoft Office Word</Application>
  <DocSecurity>0</DocSecurity>
  <Lines>29</Lines>
  <Paragraphs>8</Paragraphs>
  <ScaleCrop>false</ScaleCrop>
  <Company>SPecialiST RePack</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2017-05-26T06:49:00Z</dcterms:created>
  <dcterms:modified xsi:type="dcterms:W3CDTF">2017-05-26T06:49:00Z</dcterms:modified>
</cp:coreProperties>
</file>