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7F4" w:rsidRPr="00A16311" w:rsidRDefault="00EE57F4" w:rsidP="00EE57F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6311">
        <w:rPr>
          <w:b/>
          <w:sz w:val="28"/>
          <w:szCs w:val="28"/>
        </w:rPr>
        <w:t>УДК: 631.527.8:633.11.«324»</w:t>
      </w:r>
    </w:p>
    <w:p w:rsidR="00EE57F4" w:rsidRPr="00BD6D19" w:rsidRDefault="00EE57F4" w:rsidP="00EE57F4">
      <w:pPr>
        <w:tabs>
          <w:tab w:val="left" w:pos="1705"/>
        </w:tabs>
        <w:ind w:left="180" w:right="335"/>
        <w:jc w:val="center"/>
        <w:rPr>
          <w:b/>
          <w:sz w:val="28"/>
          <w:szCs w:val="28"/>
        </w:rPr>
      </w:pPr>
      <w:r w:rsidRPr="00BD6D19">
        <w:rPr>
          <w:b/>
          <w:sz w:val="28"/>
          <w:szCs w:val="28"/>
        </w:rPr>
        <w:t xml:space="preserve">ОЦІНКА АДАПТИВНОЇ ЦІННОСТІ КОЛЕКЦІЙНИХ ЗРАЗКІВ </w:t>
      </w:r>
      <w:r>
        <w:rPr>
          <w:b/>
          <w:sz w:val="28"/>
          <w:szCs w:val="28"/>
        </w:rPr>
        <w:t xml:space="preserve">            </w:t>
      </w:r>
      <w:r w:rsidRPr="00BD6D19">
        <w:rPr>
          <w:b/>
          <w:sz w:val="28"/>
          <w:szCs w:val="28"/>
        </w:rPr>
        <w:t>ПШЕНИЦІ М’ЯКОЇ ОЗИМОЇ В УМОВАХ ПІВНІЧНОГО ЛІСОСТЕПУ</w:t>
      </w:r>
    </w:p>
    <w:p w:rsidR="00EE57F4" w:rsidRPr="00BD6D19" w:rsidRDefault="00EE57F4" w:rsidP="00EE57F4">
      <w:pPr>
        <w:tabs>
          <w:tab w:val="left" w:pos="1705"/>
        </w:tabs>
        <w:ind w:left="-550" w:right="335" w:firstLine="567"/>
        <w:jc w:val="center"/>
        <w:rPr>
          <w:b/>
          <w:sz w:val="28"/>
          <w:szCs w:val="28"/>
        </w:rPr>
      </w:pPr>
      <w:r w:rsidRPr="00E93F4C">
        <w:rPr>
          <w:b/>
          <w:sz w:val="28"/>
          <w:szCs w:val="28"/>
          <w:u w:val="single"/>
        </w:rPr>
        <w:t>Л.М. Голик</w:t>
      </w:r>
      <w:r w:rsidRPr="00BD6D19">
        <w:rPr>
          <w:b/>
          <w:sz w:val="28"/>
          <w:szCs w:val="28"/>
        </w:rPr>
        <w:t>, В.Ф. Сайко</w:t>
      </w:r>
    </w:p>
    <w:p w:rsidR="00EE57F4" w:rsidRPr="001226E7" w:rsidRDefault="00EE57F4" w:rsidP="00EE57F4">
      <w:pPr>
        <w:ind w:left="-550" w:right="335" w:firstLine="567"/>
        <w:jc w:val="center"/>
        <w:rPr>
          <w:i/>
        </w:rPr>
      </w:pPr>
      <w:r w:rsidRPr="001226E7">
        <w:rPr>
          <w:i/>
        </w:rPr>
        <w:t>Національний науковий центр “Інститут землеробства НААН”</w:t>
      </w:r>
    </w:p>
    <w:p w:rsidR="00EE57F4" w:rsidRPr="00BD6D19" w:rsidRDefault="00EE57F4" w:rsidP="00EE57F4">
      <w:pPr>
        <w:ind w:left="-550" w:right="335" w:firstLine="567"/>
        <w:rPr>
          <w:sz w:val="28"/>
          <w:szCs w:val="28"/>
        </w:rPr>
      </w:pPr>
    </w:p>
    <w:p w:rsidR="00EE57F4" w:rsidRDefault="00EE57F4" w:rsidP="00EE57F4">
      <w:pPr>
        <w:tabs>
          <w:tab w:val="left" w:pos="660"/>
          <w:tab w:val="left" w:pos="1705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Створення сортів пластичних, стійких до біотичних і абіотичних стресів – </w:t>
      </w:r>
      <w:proofErr w:type="spellStart"/>
      <w:r>
        <w:rPr>
          <w:sz w:val="28"/>
          <w:szCs w:val="28"/>
        </w:rPr>
        <w:t>приорітетне</w:t>
      </w:r>
      <w:proofErr w:type="spellEnd"/>
      <w:r>
        <w:rPr>
          <w:sz w:val="28"/>
          <w:szCs w:val="28"/>
        </w:rPr>
        <w:t xml:space="preserve"> направлення в селекції пшениці озимої.</w:t>
      </w:r>
      <w:r w:rsidRPr="00883D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Отримати новий сорт з високою пристосованістю до </w:t>
      </w:r>
      <w:proofErr w:type="spellStart"/>
      <w:r>
        <w:rPr>
          <w:sz w:val="28"/>
          <w:szCs w:val="28"/>
        </w:rPr>
        <w:t>агрокліматичних</w:t>
      </w:r>
      <w:proofErr w:type="spellEnd"/>
      <w:r>
        <w:rPr>
          <w:sz w:val="28"/>
          <w:szCs w:val="28"/>
        </w:rPr>
        <w:t xml:space="preserve"> умов вирощування неможливо без вивчення колекційних зразків. Сьогодні стоїть питання надійного збереження колекцій у генетичних банках, особливо це викликано активною діяльністю людини та зміною клімату на планеті. </w:t>
      </w:r>
    </w:p>
    <w:p w:rsidR="00EE57F4" w:rsidRDefault="00EE57F4" w:rsidP="00EE57F4">
      <w:pPr>
        <w:tabs>
          <w:tab w:val="left" w:pos="1705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даними академіка М.А. Литвиненка роки з морозними зимами можуть змінюватись роками з теплими і сприятливими для перезимівлі озимих культур, а критично низькі температури зимового періоду поєднуватись з весняно-літньою посухою. Тому є актуальним передбачити створення принципово нових генотипів із спадково адаптивними системами контролю стійкості до змінених окремих чи комплексу біотичних і абіотичних факторів. </w:t>
      </w:r>
    </w:p>
    <w:p w:rsidR="00EE57F4" w:rsidRDefault="00EE57F4" w:rsidP="00EE57F4">
      <w:pPr>
        <w:tabs>
          <w:tab w:val="left" w:pos="1705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Дослідження ґрунтувалися на аналізі метеорологічних факторів і врожайності 140 колекційних зразків різних установ України та закордонної селекції, які висівалися протягом 2011-2016 років у селекційній сівозміні ДП ДГ „Чабани” ННЦ „Інститут землеробства НААН”</w:t>
      </w:r>
    </w:p>
    <w:p w:rsidR="00EE57F4" w:rsidRDefault="00EE57F4" w:rsidP="00EE57F4">
      <w:pPr>
        <w:tabs>
          <w:tab w:val="left" w:pos="1705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Погодні умови деяких місяців</w:t>
      </w:r>
      <w:r w:rsidRPr="0076495D">
        <w:rPr>
          <w:sz w:val="28"/>
          <w:szCs w:val="28"/>
        </w:rPr>
        <w:t xml:space="preserve"> 2011–2016 </w:t>
      </w:r>
      <w:r>
        <w:rPr>
          <w:sz w:val="28"/>
          <w:szCs w:val="28"/>
        </w:rPr>
        <w:t>рр.</w:t>
      </w:r>
      <w:r w:rsidRPr="0076495D">
        <w:rPr>
          <w:sz w:val="28"/>
          <w:szCs w:val="28"/>
        </w:rPr>
        <w:t xml:space="preserve"> різнил</w:t>
      </w:r>
      <w:r>
        <w:rPr>
          <w:sz w:val="28"/>
          <w:szCs w:val="28"/>
        </w:rPr>
        <w:t xml:space="preserve">ися за температурою та режимом </w:t>
      </w:r>
      <w:r w:rsidRPr="0076495D">
        <w:rPr>
          <w:sz w:val="28"/>
          <w:szCs w:val="28"/>
        </w:rPr>
        <w:t>зволоження від багаторічних показників.</w:t>
      </w:r>
      <w:r>
        <w:rPr>
          <w:sz w:val="28"/>
          <w:szCs w:val="28"/>
        </w:rPr>
        <w:t xml:space="preserve"> Так, 2011 рік</w:t>
      </w:r>
      <w:r w:rsidRPr="0076495D">
        <w:rPr>
          <w:sz w:val="28"/>
          <w:szCs w:val="28"/>
        </w:rPr>
        <w:t xml:space="preserve"> б</w:t>
      </w:r>
      <w:r>
        <w:rPr>
          <w:sz w:val="28"/>
          <w:szCs w:val="28"/>
        </w:rPr>
        <w:t>ув посушливим, проте в селекційній сівозміні ДП ДГ „Чабани”</w:t>
      </w:r>
      <w:r w:rsidRPr="0076495D">
        <w:rPr>
          <w:sz w:val="28"/>
          <w:szCs w:val="28"/>
        </w:rPr>
        <w:t xml:space="preserve"> в</w:t>
      </w:r>
      <w:r>
        <w:rPr>
          <w:sz w:val="28"/>
          <w:szCs w:val="28"/>
        </w:rPr>
        <w:t>ін не був таким критичним</w:t>
      </w:r>
      <w:r w:rsidRPr="0076495D">
        <w:rPr>
          <w:sz w:val="28"/>
          <w:szCs w:val="28"/>
        </w:rPr>
        <w:t>, 2012 р.</w:t>
      </w:r>
      <w:r>
        <w:rPr>
          <w:sz w:val="28"/>
          <w:szCs w:val="28"/>
        </w:rPr>
        <w:t xml:space="preserve"> – нестабільне </w:t>
      </w:r>
      <w:proofErr w:type="spellStart"/>
      <w:r>
        <w:rPr>
          <w:sz w:val="28"/>
          <w:szCs w:val="28"/>
        </w:rPr>
        <w:t>вологозабезпечення</w:t>
      </w:r>
      <w:proofErr w:type="spellEnd"/>
      <w:r>
        <w:rPr>
          <w:sz w:val="28"/>
          <w:szCs w:val="28"/>
        </w:rPr>
        <w:t>. Відповідно 2013 рік був несприятливим за перезимівлею і для деяких зразків така перезимівля була критичною. Н</w:t>
      </w:r>
      <w:r w:rsidRPr="00903CE8">
        <w:rPr>
          <w:sz w:val="28"/>
          <w:szCs w:val="28"/>
        </w:rPr>
        <w:t xml:space="preserve">а не промерзлий </w:t>
      </w:r>
      <w:proofErr w:type="spellStart"/>
      <w:r w:rsidRPr="00903CE8">
        <w:rPr>
          <w:sz w:val="28"/>
          <w:szCs w:val="28"/>
        </w:rPr>
        <w:t>грунт</w:t>
      </w:r>
      <w:proofErr w:type="spellEnd"/>
      <w:r w:rsidRPr="00903CE8">
        <w:rPr>
          <w:sz w:val="28"/>
          <w:szCs w:val="28"/>
        </w:rPr>
        <w:t xml:space="preserve"> випав сніг, який в блюдцях як промерзав, так і відтавав</w:t>
      </w:r>
      <w:r>
        <w:rPr>
          <w:sz w:val="28"/>
          <w:szCs w:val="28"/>
        </w:rPr>
        <w:t>,</w:t>
      </w:r>
      <w:r w:rsidRPr="00903CE8">
        <w:rPr>
          <w:sz w:val="28"/>
          <w:szCs w:val="28"/>
        </w:rPr>
        <w:t xml:space="preserve"> утворюючи притерту до ґрунту льодяну к</w:t>
      </w:r>
      <w:r>
        <w:rPr>
          <w:sz w:val="28"/>
          <w:szCs w:val="28"/>
        </w:rPr>
        <w:t>ірку.</w:t>
      </w:r>
      <w:r w:rsidRPr="00071C01">
        <w:rPr>
          <w:sz w:val="28"/>
          <w:szCs w:val="28"/>
        </w:rPr>
        <w:t xml:space="preserve"> </w:t>
      </w:r>
      <w:r w:rsidRPr="00903CE8">
        <w:rPr>
          <w:sz w:val="28"/>
          <w:szCs w:val="28"/>
        </w:rPr>
        <w:t>За несприятливих умов  перезимівлі (особливо при виснаженні, вимерзанні та випріванні</w:t>
      </w:r>
      <w:r>
        <w:rPr>
          <w:sz w:val="28"/>
          <w:szCs w:val="28"/>
        </w:rPr>
        <w:t xml:space="preserve"> </w:t>
      </w:r>
      <w:r w:rsidRPr="00903CE8">
        <w:rPr>
          <w:sz w:val="28"/>
          <w:szCs w:val="28"/>
        </w:rPr>
        <w:t>рослин) на пшениці</w:t>
      </w:r>
      <w:r>
        <w:rPr>
          <w:sz w:val="28"/>
          <w:szCs w:val="28"/>
        </w:rPr>
        <w:t xml:space="preserve"> </w:t>
      </w:r>
      <w:r w:rsidRPr="00903CE8">
        <w:rPr>
          <w:sz w:val="28"/>
          <w:szCs w:val="28"/>
        </w:rPr>
        <w:t>озимій</w:t>
      </w:r>
      <w:r>
        <w:rPr>
          <w:sz w:val="28"/>
          <w:szCs w:val="28"/>
        </w:rPr>
        <w:t xml:space="preserve"> </w:t>
      </w:r>
      <w:r w:rsidRPr="00903CE8">
        <w:rPr>
          <w:sz w:val="28"/>
          <w:szCs w:val="28"/>
        </w:rPr>
        <w:t>поширилася</w:t>
      </w:r>
      <w:r>
        <w:rPr>
          <w:sz w:val="28"/>
          <w:szCs w:val="28"/>
        </w:rPr>
        <w:t xml:space="preserve"> </w:t>
      </w:r>
      <w:r w:rsidRPr="00903CE8">
        <w:rPr>
          <w:sz w:val="28"/>
          <w:szCs w:val="28"/>
        </w:rPr>
        <w:t>снігова</w:t>
      </w:r>
      <w:r>
        <w:rPr>
          <w:sz w:val="28"/>
          <w:szCs w:val="28"/>
        </w:rPr>
        <w:t xml:space="preserve"> </w:t>
      </w:r>
      <w:r w:rsidRPr="00903CE8">
        <w:rPr>
          <w:sz w:val="28"/>
          <w:szCs w:val="28"/>
        </w:rPr>
        <w:t>пліс</w:t>
      </w:r>
      <w:r>
        <w:rPr>
          <w:sz w:val="28"/>
          <w:szCs w:val="28"/>
        </w:rPr>
        <w:t xml:space="preserve">нява. </w:t>
      </w:r>
      <w:r w:rsidRPr="00903CE8">
        <w:rPr>
          <w:sz w:val="28"/>
          <w:szCs w:val="28"/>
        </w:rPr>
        <w:t>Тривале</w:t>
      </w:r>
      <w:r>
        <w:rPr>
          <w:sz w:val="28"/>
          <w:szCs w:val="28"/>
        </w:rPr>
        <w:t xml:space="preserve"> збереження </w:t>
      </w:r>
      <w:r w:rsidRPr="00903CE8">
        <w:rPr>
          <w:sz w:val="28"/>
          <w:szCs w:val="28"/>
        </w:rPr>
        <w:t>снігового</w:t>
      </w:r>
      <w:r>
        <w:rPr>
          <w:sz w:val="28"/>
          <w:szCs w:val="28"/>
        </w:rPr>
        <w:t xml:space="preserve"> </w:t>
      </w:r>
      <w:r w:rsidRPr="00903CE8">
        <w:rPr>
          <w:sz w:val="28"/>
          <w:szCs w:val="28"/>
        </w:rPr>
        <w:t>покриву</w:t>
      </w:r>
      <w:r>
        <w:rPr>
          <w:sz w:val="28"/>
          <w:szCs w:val="28"/>
        </w:rPr>
        <w:t xml:space="preserve"> </w:t>
      </w:r>
      <w:r w:rsidRPr="00903CE8">
        <w:rPr>
          <w:sz w:val="28"/>
          <w:szCs w:val="28"/>
        </w:rPr>
        <w:t>призвело до максимального прояву</w:t>
      </w:r>
      <w:r>
        <w:rPr>
          <w:sz w:val="28"/>
          <w:szCs w:val="28"/>
        </w:rPr>
        <w:t xml:space="preserve"> </w:t>
      </w:r>
      <w:r w:rsidRPr="00903CE8">
        <w:rPr>
          <w:sz w:val="28"/>
          <w:szCs w:val="28"/>
        </w:rPr>
        <w:t>ознак</w:t>
      </w:r>
      <w:r>
        <w:rPr>
          <w:sz w:val="28"/>
          <w:szCs w:val="28"/>
        </w:rPr>
        <w:t xml:space="preserve"> </w:t>
      </w:r>
      <w:r w:rsidRPr="00903CE8">
        <w:rPr>
          <w:sz w:val="28"/>
          <w:szCs w:val="28"/>
        </w:rPr>
        <w:t>хвороби, а у блюдцях</w:t>
      </w:r>
      <w:r>
        <w:rPr>
          <w:sz w:val="28"/>
          <w:szCs w:val="28"/>
        </w:rPr>
        <w:t xml:space="preserve"> – до </w:t>
      </w:r>
      <w:r w:rsidRPr="00903CE8">
        <w:rPr>
          <w:sz w:val="28"/>
          <w:szCs w:val="28"/>
        </w:rPr>
        <w:t>повно</w:t>
      </w:r>
      <w:r>
        <w:rPr>
          <w:sz w:val="28"/>
          <w:szCs w:val="28"/>
        </w:rPr>
        <w:t>го знищ</w:t>
      </w:r>
      <w:r w:rsidRPr="00903CE8">
        <w:rPr>
          <w:sz w:val="28"/>
          <w:szCs w:val="28"/>
        </w:rPr>
        <w:t>енн</w:t>
      </w:r>
      <w:r>
        <w:rPr>
          <w:sz w:val="28"/>
          <w:szCs w:val="28"/>
        </w:rPr>
        <w:t xml:space="preserve">я </w:t>
      </w:r>
      <w:r w:rsidRPr="00903CE8">
        <w:rPr>
          <w:sz w:val="28"/>
          <w:szCs w:val="28"/>
        </w:rPr>
        <w:t>пшениці</w:t>
      </w:r>
      <w:r>
        <w:rPr>
          <w:sz w:val="28"/>
          <w:szCs w:val="28"/>
        </w:rPr>
        <w:t xml:space="preserve"> </w:t>
      </w:r>
      <w:r w:rsidRPr="00903CE8">
        <w:rPr>
          <w:sz w:val="28"/>
          <w:szCs w:val="28"/>
        </w:rPr>
        <w:t>озимої</w:t>
      </w:r>
      <w:r>
        <w:rPr>
          <w:sz w:val="28"/>
          <w:szCs w:val="28"/>
        </w:rPr>
        <w:t xml:space="preserve"> </w:t>
      </w:r>
      <w:r w:rsidRPr="00903CE8">
        <w:rPr>
          <w:sz w:val="28"/>
          <w:szCs w:val="28"/>
        </w:rPr>
        <w:t>сніговою</w:t>
      </w:r>
      <w:r>
        <w:rPr>
          <w:sz w:val="28"/>
          <w:szCs w:val="28"/>
        </w:rPr>
        <w:t xml:space="preserve"> </w:t>
      </w:r>
      <w:r w:rsidRPr="00903CE8">
        <w:rPr>
          <w:sz w:val="28"/>
          <w:szCs w:val="28"/>
        </w:rPr>
        <w:t>пліс</w:t>
      </w:r>
      <w:r>
        <w:rPr>
          <w:sz w:val="28"/>
          <w:szCs w:val="28"/>
        </w:rPr>
        <w:t>нявою</w:t>
      </w:r>
      <w:r w:rsidRPr="00903CE8">
        <w:rPr>
          <w:sz w:val="28"/>
          <w:szCs w:val="28"/>
        </w:rPr>
        <w:t>, що</w:t>
      </w:r>
      <w:r>
        <w:rPr>
          <w:sz w:val="28"/>
          <w:szCs w:val="28"/>
        </w:rPr>
        <w:t xml:space="preserve"> </w:t>
      </w:r>
      <w:r w:rsidRPr="00903CE8">
        <w:rPr>
          <w:sz w:val="28"/>
          <w:szCs w:val="28"/>
        </w:rPr>
        <w:t>спостерігалося</w:t>
      </w:r>
      <w:r>
        <w:rPr>
          <w:sz w:val="28"/>
          <w:szCs w:val="28"/>
        </w:rPr>
        <w:t xml:space="preserve"> </w:t>
      </w:r>
      <w:r w:rsidRPr="00903CE8">
        <w:rPr>
          <w:sz w:val="28"/>
          <w:szCs w:val="28"/>
        </w:rPr>
        <w:t>після</w:t>
      </w:r>
      <w:r>
        <w:rPr>
          <w:sz w:val="28"/>
          <w:szCs w:val="28"/>
        </w:rPr>
        <w:t xml:space="preserve"> </w:t>
      </w:r>
      <w:r w:rsidRPr="00903CE8">
        <w:rPr>
          <w:sz w:val="28"/>
          <w:szCs w:val="28"/>
        </w:rPr>
        <w:t>танення</w:t>
      </w:r>
      <w:r>
        <w:rPr>
          <w:sz w:val="28"/>
          <w:szCs w:val="28"/>
        </w:rPr>
        <w:t xml:space="preserve"> снігу.</w:t>
      </w:r>
      <w:r w:rsidRPr="00903CE8">
        <w:rPr>
          <w:sz w:val="28"/>
          <w:szCs w:val="28"/>
        </w:rPr>
        <w:t xml:space="preserve"> </w:t>
      </w:r>
      <w:r>
        <w:rPr>
          <w:sz w:val="28"/>
          <w:szCs w:val="28"/>
        </w:rPr>
        <w:t>У 2014 р. надмірна волога і особливо шквальний вітер призвели до значного вилягання рослин та недоотримання високого врожаю. У 2015 р. нерівномірна кількість опадів і особливо осіння посуха призвела до отримання „рваних” сходів і лише після появи пізніх осінніх опадів отримали „шильця” під урожай 2016 року, а тепла зима дала можливість перезимувати нерозкущеним рослинам та отримати високу врожайність.</w:t>
      </w:r>
    </w:p>
    <w:p w:rsidR="00EE57F4" w:rsidRDefault="00EE57F4" w:rsidP="00EE57F4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Дослідження показали, що в умовах селекційної сівозміни ДП ДГ „Чабани” оптимальні строки сівби пшениці озимої 15-25 вересня. Однак, сівбу колекційного розсадника проводимо саджалкою вручну, тому строки подовжуються  від 27 вересня (2013 р.) до 22 жовтня (2015 р.). </w:t>
      </w:r>
    </w:p>
    <w:p w:rsidR="00EE57F4" w:rsidRDefault="00EE57F4" w:rsidP="00EE57F4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Звертаємо увагу на вологозабезпеченість ґрунту восени, так як останні роки на строки сівби впливає осіння посуха. Норма висіву 280 </w:t>
      </w:r>
      <w:proofErr w:type="spellStart"/>
      <w:r>
        <w:rPr>
          <w:sz w:val="28"/>
          <w:szCs w:val="28"/>
        </w:rPr>
        <w:t>зерен</w:t>
      </w:r>
      <w:proofErr w:type="spellEnd"/>
      <w:r>
        <w:rPr>
          <w:sz w:val="28"/>
          <w:szCs w:val="28"/>
        </w:rPr>
        <w:t>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Підрахунки рослин розпочинаємо у грудні, майже при початку випадання першого снігу. Дата сходів варіювала від 5 жовтня (2013 р.) до 13 листопада (2016 р.). Для останнього року досліджень характерна висока</w:t>
      </w:r>
      <w:r w:rsidRPr="00EC63FE">
        <w:rPr>
          <w:sz w:val="28"/>
          <w:szCs w:val="28"/>
        </w:rPr>
        <w:t xml:space="preserve"> </w:t>
      </w:r>
      <w:r>
        <w:rPr>
          <w:sz w:val="28"/>
          <w:szCs w:val="28"/>
        </w:rPr>
        <w:t>середня кількість рослин восени – 228,99, та весною – 227,14 шт./м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Відсоток живих рослин склав 99,14 %, а оцінка зимостійкості – 8,56 балів. Проте найбільший відсоток живих рослин (99,43 %) </w:t>
      </w:r>
      <w:proofErr w:type="spellStart"/>
      <w:r>
        <w:rPr>
          <w:sz w:val="28"/>
          <w:szCs w:val="28"/>
        </w:rPr>
        <w:t>відмічено</w:t>
      </w:r>
      <w:proofErr w:type="spellEnd"/>
      <w:r>
        <w:rPr>
          <w:sz w:val="28"/>
          <w:szCs w:val="28"/>
        </w:rPr>
        <w:t xml:space="preserve"> у вологому 2014 році, при середньому балі зимостійкості 7,74. На основі дослідження встановлено, що найбільш критичним за перезимівлею був 2013 рік. Середня кількість рослин варіювала від 207,21 (восени) до 62,51 шт./м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(навесні) з відсотком зимостійкості – 29,49 %. </w:t>
      </w:r>
      <w:proofErr w:type="spellStart"/>
      <w:r>
        <w:rPr>
          <w:sz w:val="28"/>
          <w:szCs w:val="28"/>
        </w:rPr>
        <w:t>Відмічено</w:t>
      </w:r>
      <w:proofErr w:type="spellEnd"/>
      <w:r>
        <w:rPr>
          <w:sz w:val="28"/>
          <w:szCs w:val="28"/>
        </w:rPr>
        <w:t xml:space="preserve"> недостатню адаптивність, що призвела до загибелі сортів: Добірна, Пивна </w:t>
      </w:r>
      <w:r w:rsidRPr="00071C01">
        <w:rPr>
          <w:sz w:val="28"/>
          <w:szCs w:val="28"/>
        </w:rPr>
        <w:t>(</w:t>
      </w:r>
      <w:proofErr w:type="spellStart"/>
      <w:r w:rsidRPr="00071C01">
        <w:rPr>
          <w:sz w:val="28"/>
          <w:szCs w:val="28"/>
        </w:rPr>
        <w:t>ІФРіГ</w:t>
      </w:r>
      <w:proofErr w:type="spellEnd"/>
      <w:r w:rsidRPr="00071C01">
        <w:rPr>
          <w:sz w:val="28"/>
          <w:szCs w:val="28"/>
        </w:rPr>
        <w:t>)</w:t>
      </w:r>
      <w:r>
        <w:rPr>
          <w:sz w:val="28"/>
          <w:szCs w:val="28"/>
        </w:rPr>
        <w:t xml:space="preserve">, Знахідка одеська, Єдність, Панна, Антонівка, Дюк, Альбатрос одеський, </w:t>
      </w:r>
      <w:proofErr w:type="spellStart"/>
      <w:r>
        <w:rPr>
          <w:sz w:val="28"/>
          <w:szCs w:val="28"/>
        </w:rPr>
        <w:t>Благодарка</w:t>
      </w:r>
      <w:proofErr w:type="spellEnd"/>
      <w:r>
        <w:rPr>
          <w:sz w:val="28"/>
          <w:szCs w:val="28"/>
        </w:rPr>
        <w:t xml:space="preserve"> одеська, Годувальниця одеська, Красень, Місія одеська, </w:t>
      </w:r>
      <w:proofErr w:type="spellStart"/>
      <w:r>
        <w:rPr>
          <w:sz w:val="28"/>
          <w:szCs w:val="28"/>
        </w:rPr>
        <w:t>Польовик</w:t>
      </w:r>
      <w:proofErr w:type="spellEnd"/>
      <w:r>
        <w:rPr>
          <w:sz w:val="28"/>
          <w:szCs w:val="28"/>
        </w:rPr>
        <w:t xml:space="preserve">, Одеська 132/133-89 (СГІ), </w:t>
      </w:r>
      <w:r w:rsidRPr="00A71D54">
        <w:rPr>
          <w:sz w:val="28"/>
          <w:szCs w:val="28"/>
        </w:rPr>
        <w:t>Отаман (ЗАТ „</w:t>
      </w:r>
      <w:proofErr w:type="spellStart"/>
      <w:r w:rsidRPr="00A71D54">
        <w:rPr>
          <w:sz w:val="28"/>
          <w:szCs w:val="28"/>
        </w:rPr>
        <w:t>Селена</w:t>
      </w:r>
      <w:proofErr w:type="spellEnd"/>
      <w:r w:rsidRPr="00A71D54">
        <w:rPr>
          <w:sz w:val="28"/>
          <w:szCs w:val="28"/>
        </w:rPr>
        <w:t>”)</w:t>
      </w:r>
      <w:r>
        <w:rPr>
          <w:sz w:val="28"/>
          <w:szCs w:val="28"/>
        </w:rPr>
        <w:t xml:space="preserve">, </w:t>
      </w:r>
      <w:r w:rsidRPr="00A71D54">
        <w:rPr>
          <w:sz w:val="28"/>
          <w:szCs w:val="28"/>
          <w:lang w:val="en-US"/>
        </w:rPr>
        <w:t>Waxy</w:t>
      </w:r>
      <w:r w:rsidRPr="00A71D54">
        <w:rPr>
          <w:sz w:val="28"/>
          <w:szCs w:val="28"/>
        </w:rPr>
        <w:t xml:space="preserve"> (</w:t>
      </w:r>
      <w:r w:rsidRPr="00A71D54">
        <w:rPr>
          <w:sz w:val="28"/>
          <w:szCs w:val="28"/>
          <w:lang w:val="en-US"/>
        </w:rPr>
        <w:t>IU</w:t>
      </w:r>
      <w:r w:rsidRPr="00A71D54">
        <w:rPr>
          <w:sz w:val="28"/>
          <w:szCs w:val="28"/>
        </w:rPr>
        <w:t xml:space="preserve"> 060078), </w:t>
      </w:r>
      <w:r w:rsidRPr="00A71D54">
        <w:rPr>
          <w:sz w:val="28"/>
          <w:szCs w:val="28"/>
          <w:lang w:val="en-US"/>
        </w:rPr>
        <w:t>Waxy</w:t>
      </w:r>
      <w:r w:rsidRPr="00A71D54">
        <w:rPr>
          <w:sz w:val="28"/>
          <w:szCs w:val="28"/>
        </w:rPr>
        <w:t xml:space="preserve"> (</w:t>
      </w:r>
      <w:r w:rsidRPr="00A71D54">
        <w:rPr>
          <w:sz w:val="28"/>
          <w:szCs w:val="28"/>
          <w:lang w:val="en-US"/>
        </w:rPr>
        <w:t>IU</w:t>
      </w:r>
      <w:r w:rsidRPr="00A71D54">
        <w:rPr>
          <w:sz w:val="28"/>
          <w:szCs w:val="28"/>
        </w:rPr>
        <w:t xml:space="preserve"> 060079), </w:t>
      </w:r>
      <w:r w:rsidRPr="00A71D54">
        <w:rPr>
          <w:sz w:val="28"/>
          <w:szCs w:val="28"/>
          <w:lang w:val="en-US"/>
        </w:rPr>
        <w:t>Waxy</w:t>
      </w:r>
      <w:r w:rsidRPr="00A71D54">
        <w:rPr>
          <w:sz w:val="28"/>
          <w:szCs w:val="28"/>
        </w:rPr>
        <w:t xml:space="preserve"> (</w:t>
      </w:r>
      <w:r w:rsidRPr="00A71D54">
        <w:rPr>
          <w:sz w:val="28"/>
          <w:szCs w:val="28"/>
          <w:lang w:val="en-US"/>
        </w:rPr>
        <w:t>IU</w:t>
      </w:r>
      <w:r w:rsidRPr="00A71D54">
        <w:rPr>
          <w:sz w:val="28"/>
          <w:szCs w:val="28"/>
        </w:rPr>
        <w:t xml:space="preserve"> 060081), </w:t>
      </w:r>
      <w:r w:rsidRPr="00A71D54">
        <w:rPr>
          <w:sz w:val="28"/>
          <w:szCs w:val="28"/>
          <w:lang w:val="en-US"/>
        </w:rPr>
        <w:t>Waxy</w:t>
      </w:r>
      <w:r w:rsidRPr="00A71D54">
        <w:rPr>
          <w:sz w:val="28"/>
          <w:szCs w:val="28"/>
        </w:rPr>
        <w:t xml:space="preserve"> (</w:t>
      </w:r>
      <w:r w:rsidRPr="00A71D54">
        <w:rPr>
          <w:sz w:val="28"/>
          <w:szCs w:val="28"/>
          <w:lang w:val="en-US"/>
        </w:rPr>
        <w:t>IU</w:t>
      </w:r>
      <w:r w:rsidRPr="00A71D54">
        <w:rPr>
          <w:sz w:val="28"/>
          <w:szCs w:val="28"/>
        </w:rPr>
        <w:t xml:space="preserve"> 060083)</w:t>
      </w:r>
      <w:r>
        <w:rPr>
          <w:sz w:val="28"/>
          <w:szCs w:val="28"/>
        </w:rPr>
        <w:t xml:space="preserve"> (ІР), Красота, </w:t>
      </w:r>
      <w:proofErr w:type="spellStart"/>
      <w:r>
        <w:rPr>
          <w:sz w:val="28"/>
          <w:szCs w:val="28"/>
        </w:rPr>
        <w:t>Палпич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Донской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простор</w:t>
      </w:r>
      <w:proofErr w:type="spellEnd"/>
      <w:r>
        <w:rPr>
          <w:sz w:val="28"/>
          <w:szCs w:val="28"/>
        </w:rPr>
        <w:t xml:space="preserve"> (Росія), </w:t>
      </w:r>
      <w:proofErr w:type="spellStart"/>
      <w:r>
        <w:rPr>
          <w:sz w:val="28"/>
          <w:szCs w:val="28"/>
        </w:rPr>
        <w:t>Актер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Ларс</w:t>
      </w:r>
      <w:proofErr w:type="spellEnd"/>
      <w:r>
        <w:rPr>
          <w:sz w:val="28"/>
          <w:szCs w:val="28"/>
        </w:rPr>
        <w:t xml:space="preserve"> (Німеччина), </w:t>
      </w:r>
      <w:r w:rsidRPr="00C518AC">
        <w:rPr>
          <w:sz w:val="28"/>
          <w:szCs w:val="28"/>
        </w:rPr>
        <w:t>Славія, Галатея (</w:t>
      </w:r>
      <w:r w:rsidRPr="00C518AC">
        <w:rPr>
          <w:sz w:val="28"/>
          <w:szCs w:val="28"/>
          <w:lang w:val="en-US"/>
        </w:rPr>
        <w:t>BLG</w:t>
      </w:r>
      <w:r w:rsidRPr="00C518AC">
        <w:rPr>
          <w:sz w:val="28"/>
          <w:szCs w:val="28"/>
        </w:rPr>
        <w:t xml:space="preserve">), </w:t>
      </w:r>
      <w:proofErr w:type="spellStart"/>
      <w:r w:rsidRPr="00C518AC">
        <w:rPr>
          <w:sz w:val="28"/>
          <w:szCs w:val="28"/>
        </w:rPr>
        <w:t>Варвік</w:t>
      </w:r>
      <w:proofErr w:type="spellEnd"/>
      <w:r w:rsidRPr="00C518AC">
        <w:rPr>
          <w:sz w:val="28"/>
          <w:szCs w:val="28"/>
        </w:rPr>
        <w:t xml:space="preserve"> (Канада)</w:t>
      </w:r>
      <w:r>
        <w:rPr>
          <w:sz w:val="28"/>
          <w:szCs w:val="28"/>
        </w:rPr>
        <w:t>,</w:t>
      </w:r>
      <w:r w:rsidRPr="00C518AC">
        <w:rPr>
          <w:sz w:val="28"/>
          <w:szCs w:val="28"/>
        </w:rPr>
        <w:t xml:space="preserve"> </w:t>
      </w:r>
      <w:r w:rsidRPr="00C518AC">
        <w:rPr>
          <w:color w:val="000000"/>
          <w:sz w:val="28"/>
          <w:szCs w:val="28"/>
          <w:lang w:val="en-GB"/>
        </w:rPr>
        <w:t>IR</w:t>
      </w:r>
      <w:r w:rsidRPr="00C518AC">
        <w:rPr>
          <w:color w:val="000000"/>
          <w:sz w:val="28"/>
          <w:szCs w:val="28"/>
        </w:rPr>
        <w:t xml:space="preserve"> 15805 </w:t>
      </w:r>
      <w:r w:rsidRPr="00C518AC">
        <w:rPr>
          <w:color w:val="000000"/>
          <w:sz w:val="28"/>
          <w:szCs w:val="28"/>
          <w:lang w:val="en-GB"/>
        </w:rPr>
        <w:t>W</w:t>
      </w:r>
      <w:r w:rsidRPr="00C518AC">
        <w:rPr>
          <w:color w:val="000000"/>
          <w:sz w:val="28"/>
          <w:szCs w:val="28"/>
        </w:rPr>
        <w:t xml:space="preserve"> </w:t>
      </w:r>
      <w:r w:rsidRPr="00C518AC">
        <w:rPr>
          <w:color w:val="000000"/>
          <w:sz w:val="28"/>
          <w:szCs w:val="28"/>
          <w:lang w:val="en-GB"/>
        </w:rPr>
        <w:t>NIKIFOR</w:t>
      </w:r>
      <w:r w:rsidRPr="00C518AC">
        <w:rPr>
          <w:color w:val="000000"/>
          <w:sz w:val="28"/>
          <w:szCs w:val="28"/>
        </w:rPr>
        <w:t xml:space="preserve"> (</w:t>
      </w:r>
      <w:r w:rsidRPr="00C518AC">
        <w:rPr>
          <w:color w:val="000000"/>
          <w:sz w:val="28"/>
          <w:szCs w:val="28"/>
          <w:lang w:val="en-GB"/>
        </w:rPr>
        <w:t>ROU</w:t>
      </w:r>
      <w:r w:rsidRPr="00C518AC">
        <w:rPr>
          <w:color w:val="000000"/>
          <w:sz w:val="28"/>
          <w:szCs w:val="28"/>
        </w:rPr>
        <w:t xml:space="preserve">), </w:t>
      </w:r>
      <w:proofErr w:type="spellStart"/>
      <w:r w:rsidRPr="00C518AC">
        <w:rPr>
          <w:sz w:val="28"/>
          <w:szCs w:val="28"/>
          <w:lang w:val="en-US"/>
        </w:rPr>
        <w:t>Sunstate</w:t>
      </w:r>
      <w:proofErr w:type="spellEnd"/>
      <w:r w:rsidRPr="00C518AC">
        <w:rPr>
          <w:sz w:val="28"/>
          <w:szCs w:val="28"/>
        </w:rPr>
        <w:t xml:space="preserve">, </w:t>
      </w:r>
      <w:r w:rsidRPr="00C518AC">
        <w:rPr>
          <w:sz w:val="28"/>
          <w:szCs w:val="28"/>
          <w:lang w:val="en-US"/>
        </w:rPr>
        <w:t>Ventura</w:t>
      </w:r>
      <w:r w:rsidRPr="00C518AC">
        <w:rPr>
          <w:sz w:val="28"/>
          <w:szCs w:val="28"/>
        </w:rPr>
        <w:t xml:space="preserve">, </w:t>
      </w:r>
      <w:r w:rsidRPr="00C518AC">
        <w:rPr>
          <w:sz w:val="28"/>
          <w:szCs w:val="28"/>
          <w:lang w:val="en-US"/>
        </w:rPr>
        <w:t>Glad</w:t>
      </w:r>
      <w:r w:rsidRPr="00C518AC">
        <w:rPr>
          <w:sz w:val="28"/>
          <w:szCs w:val="28"/>
        </w:rPr>
        <w:t xml:space="preserve"> </w:t>
      </w:r>
      <w:proofErr w:type="spellStart"/>
      <w:r w:rsidRPr="00C518AC">
        <w:rPr>
          <w:sz w:val="28"/>
          <w:szCs w:val="28"/>
          <w:lang w:val="en-US"/>
        </w:rPr>
        <w:t>Snaplock</w:t>
      </w:r>
      <w:proofErr w:type="spellEnd"/>
      <w:r w:rsidRPr="00C518AC">
        <w:rPr>
          <w:sz w:val="28"/>
          <w:szCs w:val="28"/>
        </w:rPr>
        <w:t xml:space="preserve"> (Австралія)</w:t>
      </w:r>
      <w:r>
        <w:rPr>
          <w:sz w:val="28"/>
          <w:szCs w:val="28"/>
        </w:rPr>
        <w:t>.</w:t>
      </w:r>
      <w:r w:rsidRPr="00C518AC">
        <w:rPr>
          <w:sz w:val="28"/>
          <w:szCs w:val="28"/>
        </w:rPr>
        <w:t xml:space="preserve"> </w:t>
      </w:r>
      <w:r>
        <w:rPr>
          <w:sz w:val="28"/>
          <w:szCs w:val="28"/>
        </w:rPr>
        <w:t>Проте деякі сорти виділились за зимостійкістю і врожайністю: Миронівська 808 (98,5 %, 216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Миронівська 61 (56,4 %, 140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Миронівська 65 (75,8 %, 180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Миронівська 67 (68,0 %, 190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), МІП, </w:t>
      </w:r>
      <w:proofErr w:type="spellStart"/>
      <w:r>
        <w:rPr>
          <w:sz w:val="28"/>
          <w:szCs w:val="28"/>
        </w:rPr>
        <w:t>Деметра</w:t>
      </w:r>
      <w:proofErr w:type="spellEnd"/>
      <w:r>
        <w:rPr>
          <w:sz w:val="28"/>
          <w:szCs w:val="28"/>
        </w:rPr>
        <w:t xml:space="preserve"> (90,8 %, 326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Економка (73,3 %, 218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r w:rsidRPr="001E2F6E">
        <w:t xml:space="preserve"> </w:t>
      </w:r>
      <w:r w:rsidRPr="001E2F6E">
        <w:rPr>
          <w:sz w:val="28"/>
          <w:szCs w:val="28"/>
        </w:rPr>
        <w:t>МІП. ІЗР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Веста</w:t>
      </w:r>
      <w:proofErr w:type="spellEnd"/>
      <w:r>
        <w:rPr>
          <w:sz w:val="28"/>
          <w:szCs w:val="28"/>
        </w:rPr>
        <w:t xml:space="preserve"> (54,8 %, 168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Сніжана (51,7 %, 152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Крижинка (76,9 %, 150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Миронівська ранньостигла (52,8 %, 130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Ремеслівна</w:t>
      </w:r>
      <w:proofErr w:type="spellEnd"/>
      <w:r>
        <w:rPr>
          <w:sz w:val="28"/>
          <w:szCs w:val="28"/>
        </w:rPr>
        <w:t xml:space="preserve"> (56,8 %, 186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Калинова (82,3 %, 256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Колос Миронівський (86,5 %, 389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Мирлена</w:t>
      </w:r>
      <w:proofErr w:type="spellEnd"/>
      <w:r>
        <w:rPr>
          <w:sz w:val="28"/>
          <w:szCs w:val="28"/>
        </w:rPr>
        <w:t xml:space="preserve"> (69,5 %, 168 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МІП,</w:t>
      </w:r>
      <w:r w:rsidRPr="005174C5">
        <w:rPr>
          <w:sz w:val="28"/>
          <w:szCs w:val="28"/>
        </w:rPr>
        <w:t xml:space="preserve"> </w:t>
      </w:r>
      <w:proofErr w:type="spellStart"/>
      <w:r w:rsidRPr="00071C01">
        <w:rPr>
          <w:sz w:val="28"/>
          <w:szCs w:val="28"/>
        </w:rPr>
        <w:t>ІФРіГ</w:t>
      </w:r>
      <w:proofErr w:type="spellEnd"/>
      <w:r>
        <w:rPr>
          <w:sz w:val="28"/>
          <w:szCs w:val="28"/>
        </w:rPr>
        <w:t>; Сонечко (38,5 %, 108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Ясногірка</w:t>
      </w:r>
      <w:proofErr w:type="spellEnd"/>
      <w:r>
        <w:rPr>
          <w:sz w:val="28"/>
          <w:szCs w:val="28"/>
        </w:rPr>
        <w:t xml:space="preserve"> (32,1 %, 128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</w:t>
      </w:r>
      <w:proofErr w:type="spellStart"/>
      <w:r w:rsidRPr="001E2F6E">
        <w:rPr>
          <w:sz w:val="28"/>
          <w:szCs w:val="28"/>
        </w:rPr>
        <w:t>ІФРіГ</w:t>
      </w:r>
      <w:proofErr w:type="spellEnd"/>
      <w:r w:rsidRPr="001E2F6E">
        <w:rPr>
          <w:sz w:val="28"/>
          <w:szCs w:val="28"/>
        </w:rPr>
        <w:t>, МІП</w:t>
      </w:r>
      <w:r>
        <w:rPr>
          <w:sz w:val="28"/>
          <w:szCs w:val="28"/>
        </w:rPr>
        <w:t>, Нива Київщини (37,1 %, 102 г/м</w:t>
      </w:r>
      <w:r>
        <w:rPr>
          <w:sz w:val="28"/>
          <w:szCs w:val="28"/>
          <w:vertAlign w:val="superscript"/>
        </w:rPr>
        <w:t>2</w:t>
      </w:r>
      <w:r w:rsidRPr="001E2F6E">
        <w:rPr>
          <w:sz w:val="28"/>
          <w:szCs w:val="28"/>
        </w:rPr>
        <w:t xml:space="preserve">) </w:t>
      </w:r>
      <w:proofErr w:type="spellStart"/>
      <w:r w:rsidRPr="001E2F6E">
        <w:rPr>
          <w:sz w:val="28"/>
          <w:szCs w:val="28"/>
        </w:rPr>
        <w:t>ІФРіГ</w:t>
      </w:r>
      <w:proofErr w:type="spellEnd"/>
      <w:r>
        <w:rPr>
          <w:sz w:val="28"/>
          <w:szCs w:val="28"/>
        </w:rPr>
        <w:t>;</w:t>
      </w:r>
      <w:r w:rsidRPr="001E2F6E">
        <w:rPr>
          <w:sz w:val="28"/>
          <w:szCs w:val="28"/>
        </w:rPr>
        <w:t xml:space="preserve"> </w:t>
      </w:r>
      <w:r>
        <w:rPr>
          <w:sz w:val="28"/>
          <w:szCs w:val="28"/>
        </w:rPr>
        <w:t>Перлина Лісостепу (77,1 %, 160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Олеся (83,8 %, 182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Царівна (66,4 %, 174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БЦ ДСС; </w:t>
      </w:r>
      <w:proofErr w:type="spellStart"/>
      <w:r>
        <w:rPr>
          <w:sz w:val="28"/>
          <w:szCs w:val="28"/>
        </w:rPr>
        <w:t>Турунчук</w:t>
      </w:r>
      <w:proofErr w:type="spellEnd"/>
      <w:r>
        <w:rPr>
          <w:sz w:val="28"/>
          <w:szCs w:val="28"/>
        </w:rPr>
        <w:t xml:space="preserve"> (64,4 %, 244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Білява (27,8 %, 110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СГІ; </w:t>
      </w:r>
      <w:proofErr w:type="spellStart"/>
      <w:r>
        <w:rPr>
          <w:sz w:val="28"/>
          <w:szCs w:val="28"/>
        </w:rPr>
        <w:t>Тітона</w:t>
      </w:r>
      <w:proofErr w:type="spellEnd"/>
      <w:r>
        <w:rPr>
          <w:sz w:val="28"/>
          <w:szCs w:val="28"/>
        </w:rPr>
        <w:t xml:space="preserve"> (82,5%, 178 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</w:t>
      </w:r>
      <w:r w:rsidRPr="00D707A3">
        <w:rPr>
          <w:sz w:val="28"/>
          <w:szCs w:val="28"/>
        </w:rPr>
        <w:t>ПССДН-„Бор”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Амфідіона</w:t>
      </w:r>
      <w:proofErr w:type="spellEnd"/>
      <w:r>
        <w:rPr>
          <w:sz w:val="28"/>
          <w:szCs w:val="28"/>
        </w:rPr>
        <w:t xml:space="preserve"> (69,8 %, 160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</w:t>
      </w:r>
      <w:proofErr w:type="spellStart"/>
      <w:r w:rsidRPr="006A2994">
        <w:rPr>
          <w:sz w:val="28"/>
          <w:szCs w:val="28"/>
        </w:rPr>
        <w:t>Укр</w:t>
      </w:r>
      <w:proofErr w:type="spellEnd"/>
      <w:r w:rsidRPr="006A2994">
        <w:rPr>
          <w:sz w:val="28"/>
          <w:szCs w:val="28"/>
        </w:rPr>
        <w:t>. ТОВ „Степове”;</w:t>
      </w:r>
      <w:r w:rsidRPr="00D707A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Ассоль</w:t>
      </w:r>
      <w:proofErr w:type="spellEnd"/>
      <w:r>
        <w:rPr>
          <w:sz w:val="28"/>
          <w:szCs w:val="28"/>
        </w:rPr>
        <w:t xml:space="preserve"> (62,1 %, 158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</w:t>
      </w:r>
      <w:r w:rsidRPr="006A2994">
        <w:rPr>
          <w:sz w:val="28"/>
          <w:szCs w:val="28"/>
        </w:rPr>
        <w:t xml:space="preserve">НВ </w:t>
      </w:r>
      <w:proofErr w:type="spellStart"/>
      <w:r w:rsidRPr="006A2994">
        <w:rPr>
          <w:sz w:val="28"/>
          <w:szCs w:val="28"/>
        </w:rPr>
        <w:t>агрокорп</w:t>
      </w:r>
      <w:proofErr w:type="spellEnd"/>
      <w:r w:rsidRPr="006A2994">
        <w:rPr>
          <w:sz w:val="28"/>
          <w:szCs w:val="28"/>
        </w:rPr>
        <w:t>. „Степове”</w:t>
      </w:r>
      <w:r>
        <w:rPr>
          <w:sz w:val="28"/>
          <w:szCs w:val="28"/>
        </w:rPr>
        <w:t>; Донецька 48 (66,2 %, 172 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</w:t>
      </w:r>
      <w:r w:rsidRPr="006A2994">
        <w:rPr>
          <w:sz w:val="28"/>
          <w:szCs w:val="28"/>
        </w:rPr>
        <w:t>ДІАПВ</w:t>
      </w:r>
      <w:r>
        <w:rPr>
          <w:sz w:val="28"/>
          <w:szCs w:val="28"/>
        </w:rPr>
        <w:t>;</w:t>
      </w:r>
      <w:r w:rsidRPr="006A299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Копилівчанка</w:t>
      </w:r>
      <w:proofErr w:type="spellEnd"/>
      <w:r>
        <w:rPr>
          <w:sz w:val="28"/>
          <w:szCs w:val="28"/>
        </w:rPr>
        <w:t xml:space="preserve"> (78,1 %, 166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Аналог (72,9 %, 172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Столична (63,8 %, 154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Краєвид (54,6 %, 150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Щедрівка Київська (58,3 %, 174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Кесарія</w:t>
      </w:r>
      <w:proofErr w:type="spellEnd"/>
      <w:r>
        <w:rPr>
          <w:sz w:val="28"/>
          <w:szCs w:val="28"/>
        </w:rPr>
        <w:t xml:space="preserve"> Поліська (70,3 %, 136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); Водограй (50,0 %, 114 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Романівна (85,7 %, 258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Співанка Поліська (57,7 %, 180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Миролюбна (38,9 %, 122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Полісянка (60,9 %, 188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Довіра (57,3 %, 195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); Симфонія (81,2 %, 152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Столична / Панна (96,8 % 192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 ІЗ; Херсонська безоста (37,4 %, 118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Херсонська 99 (37,5 %, 130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</w:t>
      </w:r>
      <w:r w:rsidRPr="002151C6">
        <w:rPr>
          <w:sz w:val="28"/>
          <w:szCs w:val="28"/>
        </w:rPr>
        <w:t>ІЗПР</w:t>
      </w:r>
      <w:r>
        <w:rPr>
          <w:sz w:val="28"/>
          <w:szCs w:val="28"/>
        </w:rPr>
        <w:t>; Василина (29,2 %, 104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Альянс (78,2 %, 224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Досконала (74,5 %, 206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 ІР; Єрмак (33,8 %, 138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Зерноградка</w:t>
      </w:r>
      <w:proofErr w:type="spellEnd"/>
      <w:r>
        <w:rPr>
          <w:sz w:val="28"/>
          <w:szCs w:val="28"/>
        </w:rPr>
        <w:t xml:space="preserve"> 11 (65,0 %, 192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Немчиновская</w:t>
      </w:r>
      <w:proofErr w:type="spellEnd"/>
      <w:r>
        <w:rPr>
          <w:sz w:val="28"/>
          <w:szCs w:val="28"/>
        </w:rPr>
        <w:t xml:space="preserve"> 24 (36,1 %, 115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Галина (41,8 %, 117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Авеста (41,8 %, 114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Росія; </w:t>
      </w:r>
      <w:r>
        <w:rPr>
          <w:sz w:val="28"/>
          <w:szCs w:val="28"/>
          <w:lang w:val="en-US"/>
        </w:rPr>
        <w:t>MV</w:t>
      </w:r>
      <w:r w:rsidRPr="009D41E7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ZRN</w:t>
      </w:r>
      <w:r w:rsidRPr="009D41E7">
        <w:rPr>
          <w:sz w:val="28"/>
          <w:szCs w:val="28"/>
        </w:rPr>
        <w:t xml:space="preserve"> </w:t>
      </w:r>
      <w:r>
        <w:rPr>
          <w:sz w:val="28"/>
          <w:szCs w:val="28"/>
        </w:rPr>
        <w:t>(41,6 %, 124 г/м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>IRN</w:t>
      </w:r>
      <w:r>
        <w:rPr>
          <w:sz w:val="28"/>
          <w:szCs w:val="28"/>
        </w:rPr>
        <w:t xml:space="preserve">, відповідно стандарт Подолянка (7,76 %, 88 г). </w:t>
      </w:r>
    </w:p>
    <w:p w:rsidR="00EE57F4" w:rsidRPr="006A2994" w:rsidRDefault="00EE57F4" w:rsidP="00EE57F4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Отже, до цінних за адаптивністю сортів входили як високоврожайні колекційні зразки, так і ті, які мали середнє значення цієї ознаки. Тому слід </w:t>
      </w:r>
      <w:r>
        <w:rPr>
          <w:sz w:val="28"/>
          <w:szCs w:val="28"/>
        </w:rPr>
        <w:lastRenderedPageBreak/>
        <w:t>підходити диференційовано до підбору зразків для гібридизації та рекомендувати у виробництво сорти, які пристосовані до</w:t>
      </w:r>
      <w:r w:rsidRPr="00CD21BA">
        <w:rPr>
          <w:sz w:val="28"/>
          <w:szCs w:val="28"/>
        </w:rPr>
        <w:t xml:space="preserve"> </w:t>
      </w:r>
      <w:r>
        <w:rPr>
          <w:sz w:val="28"/>
          <w:szCs w:val="28"/>
        </w:rPr>
        <w:t>вирощування   в умовах північного Лісостепу.</w:t>
      </w:r>
      <w:r w:rsidRPr="002151C6">
        <w:rPr>
          <w:sz w:val="28"/>
          <w:szCs w:val="28"/>
        </w:rPr>
        <w:t xml:space="preserve">  </w:t>
      </w:r>
    </w:p>
    <w:p w:rsidR="00AF3583" w:rsidRDefault="00EE57F4">
      <w:bookmarkStart w:id="0" w:name="_GoBack"/>
      <w:bookmarkEnd w:id="0"/>
    </w:p>
    <w:sectPr w:rsidR="00AF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F4"/>
    <w:rsid w:val="005C7E7E"/>
    <w:rsid w:val="009F7C1C"/>
    <w:rsid w:val="00EE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65CCB-A894-469F-8379-F8AA0D20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7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2017-05-26T06:56:00Z</dcterms:created>
  <dcterms:modified xsi:type="dcterms:W3CDTF">2017-05-26T06:57:00Z</dcterms:modified>
</cp:coreProperties>
</file>