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4A3F" w:rsidRPr="00550B97" w:rsidRDefault="00CA4A3F" w:rsidP="00CA4A3F">
      <w:pPr>
        <w:rPr>
          <w:b/>
          <w:sz w:val="28"/>
          <w:szCs w:val="28"/>
        </w:rPr>
      </w:pPr>
      <w:r w:rsidRPr="00550B97">
        <w:rPr>
          <w:b/>
          <w:sz w:val="28"/>
          <w:szCs w:val="28"/>
        </w:rPr>
        <w:t>УДК: 631.527:634.11</w:t>
      </w:r>
    </w:p>
    <w:p w:rsidR="00CA4A3F" w:rsidRDefault="00CA4A3F" w:rsidP="00CA4A3F">
      <w:pPr>
        <w:pStyle w:val="a3"/>
      </w:pPr>
      <w:r>
        <w:t>ЦІННІСТЬ КОЛОНОПОДІБНИХ ФОРМ ЯБЛУНІ, ЯК ВИХІДНОГО МАТЕРІАЛУ ДЛЯ СЕЛЕКЦІЇ</w:t>
      </w:r>
    </w:p>
    <w:p w:rsidR="00CA4A3F" w:rsidRDefault="00CA4A3F" w:rsidP="00CA4A3F">
      <w:pPr>
        <w:pStyle w:val="a3"/>
        <w:rPr>
          <w:lang w:val="ru-RU"/>
        </w:rPr>
      </w:pPr>
      <w:r>
        <w:rPr>
          <w:u w:val="single"/>
        </w:rPr>
        <w:t>Т.Є. Кондратенко</w:t>
      </w:r>
      <w:r>
        <w:t>, О.С. Гаврилюк</w:t>
      </w:r>
    </w:p>
    <w:p w:rsidR="00CA4A3F" w:rsidRDefault="00CA4A3F" w:rsidP="00CA4A3F">
      <w:pPr>
        <w:jc w:val="center"/>
        <w:rPr>
          <w:i/>
        </w:rPr>
      </w:pPr>
      <w:r>
        <w:rPr>
          <w:i/>
        </w:rPr>
        <w:t>Національний університет біоресурсів і природокористування України</w:t>
      </w:r>
    </w:p>
    <w:p w:rsidR="00CA4A3F" w:rsidRPr="005F4838" w:rsidRDefault="00CA4A3F" w:rsidP="00CA4A3F">
      <w:pPr>
        <w:rPr>
          <w:lang w:val="ru-RU"/>
        </w:rPr>
      </w:pPr>
    </w:p>
    <w:p w:rsidR="00CA4A3F" w:rsidRPr="00F45C9E" w:rsidRDefault="00CA4A3F" w:rsidP="00CA4A3F"/>
    <w:p w:rsidR="00CA4A3F" w:rsidRPr="00F45C9E" w:rsidRDefault="00CA4A3F" w:rsidP="00CA4A3F">
      <w:pPr>
        <w:ind w:firstLine="567"/>
        <w:jc w:val="both"/>
        <w:rPr>
          <w:sz w:val="28"/>
          <w:szCs w:val="28"/>
        </w:rPr>
      </w:pPr>
      <w:r w:rsidRPr="00F45C9E">
        <w:rPr>
          <w:sz w:val="28"/>
          <w:szCs w:val="28"/>
        </w:rPr>
        <w:t>З появою колоноподібних сортів і форм яблуні відкриваються абсолютно нові перспективи в подальшій селекції та в еволюції саду</w:t>
      </w:r>
      <w:r w:rsidRPr="00F45C9E">
        <w:rPr>
          <w:sz w:val="28"/>
          <w:szCs w:val="28"/>
          <w:shd w:val="clear" w:color="auto" w:fill="FFFFFF"/>
        </w:rPr>
        <w:t>.</w:t>
      </w:r>
      <w:r w:rsidRPr="00F45C9E">
        <w:rPr>
          <w:sz w:val="28"/>
          <w:szCs w:val="28"/>
        </w:rPr>
        <w:t xml:space="preserve"> Біологічною особливістю «колон» є відсутність бічного гілкування, формування врожаю на простих і складних </w:t>
      </w:r>
      <w:proofErr w:type="spellStart"/>
      <w:r w:rsidRPr="00F45C9E">
        <w:rPr>
          <w:sz w:val="28"/>
          <w:szCs w:val="28"/>
        </w:rPr>
        <w:t>кільцівках</w:t>
      </w:r>
      <w:proofErr w:type="spellEnd"/>
      <w:r w:rsidRPr="00F45C9E">
        <w:rPr>
          <w:sz w:val="28"/>
          <w:szCs w:val="28"/>
        </w:rPr>
        <w:t xml:space="preserve">, що густо вкривають стовбур дерева, карликовий тип росту і скороплідність, щорічне плодоношення, дуже висока врожайність. Відомі колоноподібні сорти яблуні Антей, Білосніжка, Болеро, Валюта, Спарта, Танцівниця, </w:t>
      </w:r>
      <w:proofErr w:type="spellStart"/>
      <w:r w:rsidRPr="00F45C9E">
        <w:rPr>
          <w:sz w:val="28"/>
          <w:szCs w:val="28"/>
        </w:rPr>
        <w:t>Трайдент</w:t>
      </w:r>
      <w:proofErr w:type="spellEnd"/>
      <w:r w:rsidRPr="00F45C9E">
        <w:rPr>
          <w:sz w:val="28"/>
          <w:szCs w:val="28"/>
        </w:rPr>
        <w:t xml:space="preserve">, Фаворит і інші мають великі красиві яблука, їх дерева досить зимостійкі та високої стійкі до основних </w:t>
      </w:r>
      <w:proofErr w:type="spellStart"/>
      <w:r w:rsidRPr="00F45C9E">
        <w:rPr>
          <w:sz w:val="28"/>
          <w:szCs w:val="28"/>
        </w:rPr>
        <w:t>хвороб</w:t>
      </w:r>
      <w:proofErr w:type="spellEnd"/>
      <w:r w:rsidRPr="00F45C9E">
        <w:rPr>
          <w:sz w:val="28"/>
          <w:szCs w:val="28"/>
        </w:rPr>
        <w:t xml:space="preserve"> і шкідників. Ці ознаки та ступінь їх прояву  обумовлені насамперед генетикою колоноподібних сортів.</w:t>
      </w:r>
    </w:p>
    <w:p w:rsidR="00CA4A3F" w:rsidRPr="00F45C9E" w:rsidRDefault="00CA4A3F" w:rsidP="00CA4A3F">
      <w:pPr>
        <w:ind w:right="-1" w:firstLine="567"/>
        <w:contextualSpacing/>
        <w:jc w:val="both"/>
        <w:rPr>
          <w:sz w:val="28"/>
          <w:szCs w:val="28"/>
        </w:rPr>
      </w:pPr>
      <w:proofErr w:type="spellStart"/>
      <w:r w:rsidRPr="00F45C9E">
        <w:rPr>
          <w:sz w:val="28"/>
          <w:szCs w:val="28"/>
        </w:rPr>
        <w:t>Колоноподібність</w:t>
      </w:r>
      <w:proofErr w:type="spellEnd"/>
      <w:r w:rsidRPr="00F45C9E">
        <w:rPr>
          <w:sz w:val="28"/>
          <w:szCs w:val="28"/>
        </w:rPr>
        <w:t xml:space="preserve"> обумовлена геном «</w:t>
      </w:r>
      <w:proofErr w:type="spellStart"/>
      <w:r w:rsidRPr="00F45C9E">
        <w:rPr>
          <w:i/>
          <w:sz w:val="28"/>
          <w:szCs w:val="28"/>
        </w:rPr>
        <w:t>Со</w:t>
      </w:r>
      <w:proofErr w:type="spellEnd"/>
      <w:r w:rsidRPr="00F45C9E">
        <w:rPr>
          <w:sz w:val="28"/>
          <w:szCs w:val="28"/>
        </w:rPr>
        <w:t xml:space="preserve">». Якщо в генотипі яблуні є один або два таких гени, то рослина має колоноподібну крону. Прояв гена </w:t>
      </w:r>
      <w:proofErr w:type="spellStart"/>
      <w:r w:rsidRPr="00F45C9E">
        <w:rPr>
          <w:i/>
          <w:sz w:val="28"/>
          <w:szCs w:val="28"/>
        </w:rPr>
        <w:t>Со</w:t>
      </w:r>
      <w:proofErr w:type="spellEnd"/>
      <w:r w:rsidRPr="00F45C9E">
        <w:rPr>
          <w:sz w:val="28"/>
          <w:szCs w:val="28"/>
        </w:rPr>
        <w:t xml:space="preserve"> зовні в різних генотипах є різним. </w:t>
      </w:r>
      <w:proofErr w:type="spellStart"/>
      <w:r w:rsidRPr="00F45C9E">
        <w:rPr>
          <w:sz w:val="28"/>
          <w:szCs w:val="28"/>
        </w:rPr>
        <w:t>Колоноподібність</w:t>
      </w:r>
      <w:proofErr w:type="spellEnd"/>
      <w:r w:rsidRPr="00F45C9E">
        <w:rPr>
          <w:sz w:val="28"/>
          <w:szCs w:val="28"/>
        </w:rPr>
        <w:t xml:space="preserve"> як морфологічна ознака дерева яблуні проявляється на тлі інших ознак рослини. Особливо помітні відмінності за поєднанням </w:t>
      </w:r>
      <w:proofErr w:type="spellStart"/>
      <w:r w:rsidRPr="00F45C9E">
        <w:rPr>
          <w:sz w:val="28"/>
          <w:szCs w:val="28"/>
        </w:rPr>
        <w:t>колоноподібності</w:t>
      </w:r>
      <w:proofErr w:type="spellEnd"/>
      <w:r w:rsidRPr="00F45C9E">
        <w:rPr>
          <w:sz w:val="28"/>
          <w:szCs w:val="28"/>
        </w:rPr>
        <w:t xml:space="preserve"> з карликовістю або </w:t>
      </w:r>
      <w:proofErr w:type="spellStart"/>
      <w:r w:rsidRPr="00F45C9E">
        <w:rPr>
          <w:sz w:val="28"/>
          <w:szCs w:val="28"/>
        </w:rPr>
        <w:t>сильнорослістю</w:t>
      </w:r>
      <w:proofErr w:type="spellEnd"/>
      <w:r w:rsidRPr="00F45C9E">
        <w:rPr>
          <w:sz w:val="28"/>
          <w:szCs w:val="28"/>
        </w:rPr>
        <w:t xml:space="preserve">, зі </w:t>
      </w:r>
      <w:proofErr w:type="spellStart"/>
      <w:r w:rsidRPr="00F45C9E">
        <w:rPr>
          <w:sz w:val="28"/>
          <w:szCs w:val="28"/>
        </w:rPr>
        <w:t>спуровим</w:t>
      </w:r>
      <w:proofErr w:type="spellEnd"/>
      <w:r w:rsidRPr="00F45C9E">
        <w:rPr>
          <w:sz w:val="28"/>
          <w:szCs w:val="28"/>
        </w:rPr>
        <w:t xml:space="preserve"> і </w:t>
      </w:r>
      <w:proofErr w:type="spellStart"/>
      <w:r w:rsidRPr="00F45C9E">
        <w:rPr>
          <w:sz w:val="28"/>
          <w:szCs w:val="28"/>
        </w:rPr>
        <w:t>неспуровим</w:t>
      </w:r>
      <w:proofErr w:type="spellEnd"/>
      <w:r w:rsidRPr="00F45C9E">
        <w:rPr>
          <w:sz w:val="28"/>
          <w:szCs w:val="28"/>
        </w:rPr>
        <w:t xml:space="preserve"> типом плодоношення, з потужною або слабкою енергією розвитку та ознаками листка і </w:t>
      </w:r>
      <w:proofErr w:type="spellStart"/>
      <w:r w:rsidRPr="00F45C9E">
        <w:rPr>
          <w:sz w:val="28"/>
          <w:szCs w:val="28"/>
        </w:rPr>
        <w:t>пагона</w:t>
      </w:r>
      <w:proofErr w:type="spellEnd"/>
      <w:r w:rsidRPr="00F45C9E">
        <w:rPr>
          <w:sz w:val="28"/>
          <w:szCs w:val="28"/>
        </w:rPr>
        <w:t>.</w:t>
      </w:r>
    </w:p>
    <w:p w:rsidR="00CA4A3F" w:rsidRPr="00F45C9E" w:rsidRDefault="00CA4A3F" w:rsidP="00CA4A3F">
      <w:pPr>
        <w:ind w:right="-1" w:firstLine="567"/>
        <w:contextualSpacing/>
        <w:jc w:val="both"/>
        <w:rPr>
          <w:sz w:val="28"/>
          <w:szCs w:val="28"/>
        </w:rPr>
      </w:pPr>
      <w:r w:rsidRPr="00F45C9E">
        <w:rPr>
          <w:sz w:val="28"/>
          <w:szCs w:val="28"/>
        </w:rPr>
        <w:t xml:space="preserve">Вирощування колоноподібних сортів яблуні, що належать до нової біологічної форми рослин, має цілий ряд переваг. Ці сорти дають можливість великою мірою </w:t>
      </w:r>
      <w:proofErr w:type="spellStart"/>
      <w:r w:rsidRPr="00F45C9E">
        <w:rPr>
          <w:sz w:val="28"/>
          <w:szCs w:val="28"/>
        </w:rPr>
        <w:t>інтинсифікувати</w:t>
      </w:r>
      <w:proofErr w:type="spellEnd"/>
      <w:r w:rsidRPr="00F45C9E">
        <w:rPr>
          <w:sz w:val="28"/>
          <w:szCs w:val="28"/>
        </w:rPr>
        <w:t xml:space="preserve"> плодовий сад, вже на другий-третій рік після його закладання отримувати істотний урожай, який значно вищий, ніж у звичайному інтенсивному саду, спростити догляд, майже виключити роботи з обрізування та формування крони дерев, створити комфортні умови для роботи в насадженні, скоротити обсяг ручної праці на одиницю продукції.</w:t>
      </w:r>
    </w:p>
    <w:p w:rsidR="00CA4A3F" w:rsidRPr="00F45C9E" w:rsidRDefault="00CA4A3F" w:rsidP="00CA4A3F">
      <w:pPr>
        <w:ind w:firstLine="567"/>
        <w:jc w:val="both"/>
        <w:rPr>
          <w:sz w:val="28"/>
          <w:szCs w:val="28"/>
        </w:rPr>
      </w:pPr>
      <w:r w:rsidRPr="00F45C9E">
        <w:rPr>
          <w:sz w:val="28"/>
          <w:szCs w:val="28"/>
        </w:rPr>
        <w:t xml:space="preserve">При селекції колоноподібних сортів велику увагу приділяють таким важливим господарсько-біологічним ознакам як зимостійкість, скороплідність, урожайність, якість плодів, стійкість до збудника найпоширенішої хвороби – парші. Ці ознаки у будь-якого колоноподібного сорту повинні бути на рівні кращих стандартних сортів. Ген </w:t>
      </w:r>
      <w:proofErr w:type="spellStart"/>
      <w:r w:rsidRPr="00F45C9E">
        <w:rPr>
          <w:i/>
          <w:sz w:val="28"/>
          <w:szCs w:val="28"/>
        </w:rPr>
        <w:t>Со</w:t>
      </w:r>
      <w:proofErr w:type="spellEnd"/>
      <w:r w:rsidRPr="00F45C9E">
        <w:rPr>
          <w:sz w:val="28"/>
          <w:szCs w:val="28"/>
        </w:rPr>
        <w:t xml:space="preserve"> добре поєднується в окремих сортах як з </w:t>
      </w:r>
      <w:proofErr w:type="spellStart"/>
      <w:r w:rsidRPr="00F45C9E">
        <w:rPr>
          <w:sz w:val="28"/>
          <w:szCs w:val="28"/>
        </w:rPr>
        <w:t>олігогенами</w:t>
      </w:r>
      <w:proofErr w:type="spellEnd"/>
      <w:r w:rsidRPr="00F45C9E">
        <w:rPr>
          <w:sz w:val="28"/>
          <w:szCs w:val="28"/>
        </w:rPr>
        <w:t xml:space="preserve"> (</w:t>
      </w:r>
      <w:proofErr w:type="spellStart"/>
      <w:r w:rsidRPr="00F45C9E">
        <w:rPr>
          <w:i/>
          <w:sz w:val="28"/>
          <w:szCs w:val="28"/>
        </w:rPr>
        <w:t>Vа</w:t>
      </w:r>
      <w:proofErr w:type="spellEnd"/>
      <w:r w:rsidRPr="00F45C9E">
        <w:rPr>
          <w:i/>
          <w:sz w:val="28"/>
          <w:szCs w:val="28"/>
        </w:rPr>
        <w:t xml:space="preserve">, </w:t>
      </w:r>
      <w:proofErr w:type="spellStart"/>
      <w:r w:rsidRPr="00F45C9E">
        <w:rPr>
          <w:i/>
          <w:sz w:val="28"/>
          <w:szCs w:val="28"/>
          <w:lang w:val="en-US"/>
        </w:rPr>
        <w:t>Vm</w:t>
      </w:r>
      <w:proofErr w:type="spellEnd"/>
      <w:r w:rsidRPr="00F45C9E">
        <w:rPr>
          <w:i/>
          <w:sz w:val="28"/>
          <w:szCs w:val="28"/>
        </w:rPr>
        <w:t xml:space="preserve">, </w:t>
      </w:r>
      <w:proofErr w:type="spellStart"/>
      <w:r w:rsidRPr="00F45C9E">
        <w:rPr>
          <w:i/>
          <w:sz w:val="28"/>
          <w:szCs w:val="28"/>
          <w:lang w:val="en-US"/>
        </w:rPr>
        <w:t>Vn</w:t>
      </w:r>
      <w:proofErr w:type="spellEnd"/>
      <w:r w:rsidRPr="00F45C9E">
        <w:rPr>
          <w:i/>
          <w:sz w:val="28"/>
          <w:szCs w:val="28"/>
        </w:rPr>
        <w:t xml:space="preserve">, Pl1, </w:t>
      </w:r>
      <w:r w:rsidRPr="00F45C9E">
        <w:rPr>
          <w:i/>
          <w:sz w:val="28"/>
          <w:szCs w:val="28"/>
          <w:lang w:val="en-US"/>
        </w:rPr>
        <w:t>Pl</w:t>
      </w:r>
      <w:r w:rsidRPr="00F45C9E">
        <w:rPr>
          <w:i/>
          <w:sz w:val="28"/>
          <w:szCs w:val="28"/>
        </w:rPr>
        <w:t>2 dw2dw2</w:t>
      </w:r>
      <w:r w:rsidRPr="00F45C9E">
        <w:rPr>
          <w:sz w:val="28"/>
          <w:szCs w:val="28"/>
        </w:rPr>
        <w:t xml:space="preserve">, та </w:t>
      </w:r>
      <w:proofErr w:type="spellStart"/>
      <w:r w:rsidRPr="00F45C9E">
        <w:rPr>
          <w:sz w:val="28"/>
          <w:szCs w:val="28"/>
        </w:rPr>
        <w:t>ін</w:t>
      </w:r>
      <w:proofErr w:type="spellEnd"/>
      <w:r w:rsidRPr="00F45C9E">
        <w:rPr>
          <w:sz w:val="28"/>
          <w:szCs w:val="28"/>
        </w:rPr>
        <w:t xml:space="preserve">), так і з </w:t>
      </w:r>
      <w:proofErr w:type="spellStart"/>
      <w:r w:rsidRPr="00F45C9E">
        <w:rPr>
          <w:sz w:val="28"/>
          <w:szCs w:val="28"/>
        </w:rPr>
        <w:t>полігенами</w:t>
      </w:r>
      <w:proofErr w:type="spellEnd"/>
      <w:r w:rsidRPr="00F45C9E">
        <w:rPr>
          <w:sz w:val="28"/>
          <w:szCs w:val="28"/>
        </w:rPr>
        <w:t xml:space="preserve">, які контролюють спадкування зимостійкості, продуктивності, якості плодів. Ніякого зчеплення з негативними ознаками у гена </w:t>
      </w:r>
      <w:proofErr w:type="spellStart"/>
      <w:r w:rsidRPr="00F45C9E">
        <w:rPr>
          <w:i/>
          <w:sz w:val="28"/>
          <w:szCs w:val="28"/>
        </w:rPr>
        <w:t>Со</w:t>
      </w:r>
      <w:proofErr w:type="spellEnd"/>
      <w:r w:rsidRPr="00F45C9E">
        <w:rPr>
          <w:sz w:val="28"/>
          <w:szCs w:val="28"/>
        </w:rPr>
        <w:t xml:space="preserve"> не виявлено, тому при виведенні нових сортів можна планувати поєднання його з будь-якими заданими ознаками. Відомо, що у багаточисленних колоноподібних гібридів вияв окремих господарсько-цінних ознак спостерігається на дуже високому рівні, від них цей високий рівень шляхом селекції можна передати новому кращому сорту. Наприклад, потенціал стійкості найбільш адаптивних до морозів визначається </w:t>
      </w:r>
      <w:r w:rsidRPr="00F45C9E">
        <w:rPr>
          <w:sz w:val="28"/>
          <w:szCs w:val="28"/>
        </w:rPr>
        <w:lastRenderedPageBreak/>
        <w:t xml:space="preserve">температурою нижче мінус -40°С. Так, рослини колоноподібних гібридних форм 376/113 і 76/46 не підмерзають при -44°С. Такий незвичайно високий рівень морозостійкості,  за даними </w:t>
      </w:r>
      <w:proofErr w:type="spellStart"/>
      <w:r w:rsidRPr="00F45C9E">
        <w:rPr>
          <w:sz w:val="28"/>
          <w:szCs w:val="28"/>
        </w:rPr>
        <w:t>В.Кичіни</w:t>
      </w:r>
      <w:proofErr w:type="spellEnd"/>
      <w:r w:rsidRPr="00F45C9E">
        <w:rPr>
          <w:sz w:val="28"/>
          <w:szCs w:val="28"/>
        </w:rPr>
        <w:t xml:space="preserve"> (2002), успадковують біля 4% гібридів, отриманих за участю цих форм. Колоноподібні гібриди 355/37 і 321/3 та сорти Арбат, Валюта мають імунітет до парші (ген </w:t>
      </w:r>
      <w:r w:rsidRPr="00F45C9E">
        <w:rPr>
          <w:i/>
          <w:sz w:val="28"/>
          <w:szCs w:val="28"/>
        </w:rPr>
        <w:t>V</w:t>
      </w:r>
      <w:r w:rsidRPr="00F45C9E">
        <w:rPr>
          <w:i/>
          <w:sz w:val="28"/>
          <w:szCs w:val="28"/>
          <w:lang w:val="en-US"/>
        </w:rPr>
        <w:t>f</w:t>
      </w:r>
      <w:r w:rsidRPr="00F45C9E">
        <w:rPr>
          <w:sz w:val="28"/>
          <w:szCs w:val="28"/>
        </w:rPr>
        <w:t xml:space="preserve">) і високу стійкість до неї передають половині гібридів одержаних за участю перших. Сорти  Валюта, </w:t>
      </w:r>
      <w:proofErr w:type="spellStart"/>
      <w:r w:rsidRPr="00F45C9E">
        <w:rPr>
          <w:sz w:val="28"/>
          <w:szCs w:val="28"/>
        </w:rPr>
        <w:t>Диалог</w:t>
      </w:r>
      <w:proofErr w:type="spellEnd"/>
      <w:r w:rsidRPr="00F45C9E">
        <w:rPr>
          <w:sz w:val="28"/>
          <w:szCs w:val="28"/>
        </w:rPr>
        <w:t xml:space="preserve">, </w:t>
      </w:r>
      <w:proofErr w:type="spellStart"/>
      <w:r w:rsidRPr="00F45C9E">
        <w:rPr>
          <w:sz w:val="28"/>
          <w:szCs w:val="28"/>
        </w:rPr>
        <w:t>Останкино</w:t>
      </w:r>
      <w:proofErr w:type="spellEnd"/>
      <w:r w:rsidRPr="00F45C9E">
        <w:rPr>
          <w:sz w:val="28"/>
          <w:szCs w:val="28"/>
        </w:rPr>
        <w:t xml:space="preserve">, </w:t>
      </w:r>
      <w:proofErr w:type="spellStart"/>
      <w:r w:rsidRPr="00F45C9E">
        <w:rPr>
          <w:sz w:val="28"/>
          <w:szCs w:val="28"/>
        </w:rPr>
        <w:t>Таскан</w:t>
      </w:r>
      <w:proofErr w:type="spellEnd"/>
      <w:r w:rsidRPr="00F45C9E">
        <w:rPr>
          <w:sz w:val="28"/>
          <w:szCs w:val="28"/>
        </w:rPr>
        <w:t xml:space="preserve"> є  донорами та джерелами високої продуктивності. Використання їх у селекції як вихідних форм є перспективним, оскільки сприятиме поєднанню у новому сорті вже напрацьованих високих рівнів комплексу ознак, а саме: зимостійкості та морозостійкості, стійкості до парші, продуктивності, скороплідності, компактності; поки що розрізнені ознаки можна об’єднати в одному генотипі.</w:t>
      </w:r>
    </w:p>
    <w:p w:rsidR="00CA4A3F" w:rsidRPr="00F45C9E" w:rsidRDefault="00CA4A3F" w:rsidP="00CA4A3F">
      <w:pPr>
        <w:ind w:firstLine="567"/>
        <w:jc w:val="both"/>
        <w:rPr>
          <w:sz w:val="28"/>
          <w:szCs w:val="28"/>
        </w:rPr>
      </w:pPr>
      <w:r w:rsidRPr="00F45C9E">
        <w:rPr>
          <w:sz w:val="28"/>
          <w:szCs w:val="28"/>
        </w:rPr>
        <w:t xml:space="preserve">В даний час колоноподібні яблуні ще не отримали помітного поширення через несформований надійний сортимент, здатний конкурувати з кращими сортами звичайної яблуні. До того ж, створення садів із таких яблунь потребує великої кількості посадкового матеріалу, вимагає використання малогабаритної техніки для догляду за ними. Якщо найближчим часом ці питання будуть вирішені позитивно, колоноподібні сади вже в наступні десятиріччя можуть стати новою моделлю </w:t>
      </w:r>
      <w:proofErr w:type="spellStart"/>
      <w:r w:rsidRPr="00F45C9E">
        <w:rPr>
          <w:sz w:val="28"/>
          <w:szCs w:val="28"/>
        </w:rPr>
        <w:t>суперінтенсивних</w:t>
      </w:r>
      <w:proofErr w:type="spellEnd"/>
      <w:r w:rsidRPr="00F45C9E">
        <w:rPr>
          <w:sz w:val="28"/>
          <w:szCs w:val="28"/>
        </w:rPr>
        <w:t xml:space="preserve"> насаджень, де вироблятимуться яблука  як для ринку свіжої продукції, так і для промислової переробки.</w:t>
      </w:r>
    </w:p>
    <w:p w:rsidR="00CA4A3F" w:rsidRPr="00F45C9E" w:rsidRDefault="00CA4A3F" w:rsidP="00CA4A3F">
      <w:pPr>
        <w:ind w:firstLine="567"/>
        <w:jc w:val="both"/>
        <w:rPr>
          <w:sz w:val="28"/>
          <w:szCs w:val="28"/>
        </w:rPr>
      </w:pPr>
      <w:r w:rsidRPr="00F45C9E">
        <w:rPr>
          <w:sz w:val="28"/>
          <w:szCs w:val="28"/>
        </w:rPr>
        <w:t>Невеликі колоноподібні сади, що відрізняються високою скороплідністю та надзвичайно щедрим плодоношенням вже є в Англії, Голландії, Югославії, Канаді, Швеції, Росії, Україні (</w:t>
      </w:r>
      <w:proofErr w:type="spellStart"/>
      <w:r w:rsidRPr="00F45C9E">
        <w:rPr>
          <w:sz w:val="28"/>
          <w:szCs w:val="28"/>
        </w:rPr>
        <w:t>Качалкин</w:t>
      </w:r>
      <w:proofErr w:type="spellEnd"/>
      <w:r w:rsidRPr="00F45C9E">
        <w:rPr>
          <w:sz w:val="28"/>
          <w:szCs w:val="28"/>
        </w:rPr>
        <w:t xml:space="preserve"> М.В, 2013). Цикл експлуатації таких насаджень не перевищує 15 років, </w:t>
      </w:r>
      <w:proofErr w:type="spellStart"/>
      <w:r w:rsidRPr="00F45C9E">
        <w:rPr>
          <w:sz w:val="28"/>
          <w:szCs w:val="28"/>
        </w:rPr>
        <w:t>пестицидне</w:t>
      </w:r>
      <w:proofErr w:type="spellEnd"/>
      <w:r w:rsidRPr="00F45C9E">
        <w:rPr>
          <w:sz w:val="28"/>
          <w:szCs w:val="28"/>
        </w:rPr>
        <w:t xml:space="preserve"> навантаження в них мінімальне, вони передбачають прискорене оновлення сортів, технологій, високу рентабельність виробництва (в 3 рази) та зниження витрат праці на одиницю продукції (в 2,5 рази).</w:t>
      </w:r>
    </w:p>
    <w:p w:rsidR="00CA4A3F" w:rsidRPr="00F45C9E" w:rsidRDefault="00CA4A3F" w:rsidP="00CA4A3F">
      <w:pPr>
        <w:ind w:firstLine="567"/>
        <w:jc w:val="both"/>
        <w:rPr>
          <w:sz w:val="28"/>
          <w:szCs w:val="28"/>
        </w:rPr>
      </w:pPr>
      <w:r w:rsidRPr="00F45C9E">
        <w:rPr>
          <w:sz w:val="28"/>
          <w:szCs w:val="28"/>
        </w:rPr>
        <w:t xml:space="preserve">Створенням колон яблуні займаються у всьому світі. В Україні отримано ряд компактних сортів та елітних форм яблуні з використанням методів гібридизації, </w:t>
      </w:r>
      <w:proofErr w:type="spellStart"/>
      <w:r w:rsidRPr="00F45C9E">
        <w:rPr>
          <w:sz w:val="28"/>
          <w:szCs w:val="28"/>
        </w:rPr>
        <w:t>хімічого</w:t>
      </w:r>
      <w:proofErr w:type="spellEnd"/>
      <w:r w:rsidRPr="00F45C9E">
        <w:rPr>
          <w:sz w:val="28"/>
          <w:szCs w:val="28"/>
        </w:rPr>
        <w:t xml:space="preserve"> і фізичного мутагенезу. Декілька з них проходять виробниче випробування, десятки- первинне; основна кількість перебуває  у робочих і спеціальних колекціях як вихідні форми, що використовуються у селекції. Поведінка дерев у виробничих насадженнях не зовсім відповідає результатам наукових досліджень. За даними </w:t>
      </w:r>
      <w:proofErr w:type="spellStart"/>
      <w:r w:rsidRPr="00F45C9E">
        <w:rPr>
          <w:sz w:val="28"/>
          <w:szCs w:val="28"/>
        </w:rPr>
        <w:t>В.Кичіни</w:t>
      </w:r>
      <w:proofErr w:type="spellEnd"/>
      <w:r w:rsidRPr="00F45C9E">
        <w:rPr>
          <w:sz w:val="28"/>
          <w:szCs w:val="28"/>
        </w:rPr>
        <w:t xml:space="preserve"> (2006) та свідчень практиків, не всі колоноподібні сорти скороплідні, плодоносять щорічно і стабільно. Вік плодових утворень в колоноподібних сортів сягає 15 років. У сортів звичайної яблуні він становить 4-7 років, а кращі за якістю плоди формуються на  три-чотири річних складних </w:t>
      </w:r>
      <w:proofErr w:type="spellStart"/>
      <w:r w:rsidRPr="00F45C9E">
        <w:rPr>
          <w:sz w:val="28"/>
          <w:szCs w:val="28"/>
        </w:rPr>
        <w:t>кільцівках</w:t>
      </w:r>
      <w:proofErr w:type="spellEnd"/>
      <w:r w:rsidRPr="00F45C9E">
        <w:rPr>
          <w:sz w:val="28"/>
          <w:szCs w:val="28"/>
        </w:rPr>
        <w:t xml:space="preserve">, списиках і плодових прутиках (Кондратенко Т.Е, 1989, </w:t>
      </w:r>
      <w:proofErr w:type="spellStart"/>
      <w:r w:rsidRPr="00F45C9E">
        <w:rPr>
          <w:sz w:val="28"/>
          <w:szCs w:val="28"/>
        </w:rPr>
        <w:t>Ейнисман</w:t>
      </w:r>
      <w:proofErr w:type="spellEnd"/>
      <w:r w:rsidRPr="00F45C9E">
        <w:rPr>
          <w:sz w:val="28"/>
          <w:szCs w:val="28"/>
        </w:rPr>
        <w:t xml:space="preserve"> П.Б, 2006).</w:t>
      </w:r>
    </w:p>
    <w:p w:rsidR="00CA4A3F" w:rsidRPr="00F45C9E" w:rsidRDefault="00CA4A3F" w:rsidP="00CA4A3F">
      <w:pPr>
        <w:ind w:firstLine="567"/>
        <w:jc w:val="both"/>
        <w:rPr>
          <w:sz w:val="28"/>
          <w:szCs w:val="28"/>
        </w:rPr>
      </w:pPr>
      <w:r w:rsidRPr="00F45C9E">
        <w:rPr>
          <w:sz w:val="28"/>
          <w:szCs w:val="28"/>
        </w:rPr>
        <w:t>Залежність ступеня розвитку генеративних бруньок, зав’язування плодів, особливостей їх формування та якості від віку плодових утворень «колон» у фаховій літературі поки що не обговорюється. Тому метою наших досліджень є</w:t>
      </w:r>
      <w:r w:rsidRPr="00F45C9E">
        <w:rPr>
          <w:bCs/>
          <w:sz w:val="28"/>
          <w:szCs w:val="28"/>
        </w:rPr>
        <w:t xml:space="preserve"> встановлення особливостей формування продуктивності колоноподібних сортів яблуні, ефективності її реалізації, визначення продуктивного віку </w:t>
      </w:r>
      <w:r w:rsidRPr="00F45C9E">
        <w:rPr>
          <w:bCs/>
          <w:sz w:val="28"/>
          <w:szCs w:val="28"/>
        </w:rPr>
        <w:lastRenderedPageBreak/>
        <w:t>плодових утворень, біологічних особливостей скороплідних та урожайних сортів, які плодоносять щорічно, стабільно і формують плоди високих споживчих якостей.</w:t>
      </w:r>
    </w:p>
    <w:p w:rsidR="00AF3583" w:rsidRDefault="00CA4A3F">
      <w:bookmarkStart w:id="0" w:name="_GoBack"/>
      <w:bookmarkEnd w:id="0"/>
    </w:p>
    <w:sectPr w:rsidR="00AF358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A3F"/>
    <w:rsid w:val="005C7E7E"/>
    <w:rsid w:val="009F7C1C"/>
    <w:rsid w:val="00CA4A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DF5439-4EEB-430D-B25E-5ED791727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4A3F"/>
    <w:pPr>
      <w:spacing w:after="0" w:line="240" w:lineRule="auto"/>
    </w:pPr>
    <w:rPr>
      <w:rFonts w:ascii="Times New Roman" w:eastAsia="Calibri" w:hAnsi="Times New Roman" w:cs="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No Spacing"/>
    <w:aliases w:val="Заг.1"/>
    <w:basedOn w:val="a"/>
    <w:next w:val="a"/>
    <w:link w:val="a4"/>
    <w:autoRedefine/>
    <w:uiPriority w:val="1"/>
    <w:qFormat/>
    <w:rsid w:val="00CA4A3F"/>
    <w:pPr>
      <w:ind w:firstLine="709"/>
      <w:jc w:val="center"/>
      <w:outlineLvl w:val="0"/>
    </w:pPr>
    <w:rPr>
      <w:b/>
      <w:sz w:val="28"/>
      <w:szCs w:val="28"/>
    </w:rPr>
  </w:style>
  <w:style w:type="character" w:customStyle="1" w:styleId="a4">
    <w:name w:val="Без интервала Знак"/>
    <w:link w:val="a3"/>
    <w:uiPriority w:val="1"/>
    <w:rsid w:val="00CA4A3F"/>
    <w:rPr>
      <w:rFonts w:ascii="Times New Roman" w:eastAsia="Calibri" w:hAnsi="Times New Roman" w:cs="Times New Roman"/>
      <w:b/>
      <w:sz w:val="28"/>
      <w:szCs w:val="28"/>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901</Words>
  <Characters>5140</Characters>
  <Application>Microsoft Office Word</Application>
  <DocSecurity>0</DocSecurity>
  <Lines>42</Lines>
  <Paragraphs>12</Paragraphs>
  <ScaleCrop>false</ScaleCrop>
  <Company>SPecialiST RePack</Company>
  <LinksUpToDate>false</LinksUpToDate>
  <CharactersWithSpaces>6029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Коховська Iрина</dc:creator>
  <cp:keywords/>
  <dc:description/>
  <cp:lastModifiedBy>Коховська Iрина</cp:lastModifiedBy>
  <cp:revision>1</cp:revision>
  <dcterms:created xsi:type="dcterms:W3CDTF">2017-05-26T08:27:00Z</dcterms:created>
  <dcterms:modified xsi:type="dcterms:W3CDTF">2017-05-26T08:27:00Z</dcterms:modified>
</cp:coreProperties>
</file>